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2026 Suriye İş ve İş Gücü Piyasası Rehberi: Beceri, İşe Alım ve Kariyer</w:t>
      </w:r>
    </w:p>
    <w:p>
      <w:pPr/>
      <w:r>
        <w:rPr>
          <w:i/>
          <w:color w:val="64736B"/>
        </w:rPr>
        <w:t>Bsouria Editorial · 2026-07-26</w:t>
      </w:r>
    </w:p>
    <w:p>
      <w:pPr>
        <w:spacing w:after="220"/>
      </w:pPr>
      <w:r>
        <w:rPr>
          <w:i/>
        </w:rPr>
        <w:t>İş arayanlar ve işverenler için talep edilen beceriler, CV, mülakat, sözleşme, ücret, eğitim ve kanıta dayalı işe alım rehberi.</w:t>
      </w:r>
    </w:p>
    <w:p>
      <w:pPr>
        <w:spacing w:after="140"/>
      </w:pPr>
      <w:r>
        <w:rPr>
          <w:sz w:val="24"/>
          <w:szCs w:val="24"/>
        </w:rPr>
        <w:t xml:space="preserve">Suriye iş piyasasındaki sorun yalnızca iş sayısının azlığı değildir. İşverenlerin rolü belirsiz tanımlaması, adayların beceriyi kanıtlayamaması, eğitimin gerçek talepten kopması ve deneyimin doğrulanamaması da eşleşmeyi zorlaştırır. Bu rehber, adayın beceriyi kanıta dönüştürmesini ve işverenin adil, ölçülebilir bir işe alım sistemi kurmasını anlatır.</w:t>
      </w:r>
    </w:p>
    <w:p>
      <w:pPr>
        <w:spacing w:after="140"/>
      </w:pPr>
      <w:r>
        <w:rPr>
          <w:sz w:val="24"/>
          <w:szCs w:val="24"/>
        </w:rPr>
        <w:t xml:space="preserve">Uyarı: Bu genel bir uygulama rehberidir; hukuk danışmanlığı değildir. Sözleşme, ücret, vergi, sosyal güvenlik ve çalışma izni koşullarını güncel kurallarla doğrulayın.</w:t>
      </w:r>
    </w:p>
    <w:p>
      <w:pPr>
        <w:spacing w:after="140"/>
      </w:pPr>
      <w:r>
        <w:rPr>
          <w:sz w:val="24"/>
          <w:szCs w:val="24"/>
        </w:rPr>
        <w:t xml:space="preserve">Piyasayı olduğu gibi okuyun</w:t>
      </w:r>
    </w:p>
    <w:p>
      <w:pPr>
        <w:spacing w:after="140"/>
      </w:pPr>
      <w:r>
        <w:rPr>
          <w:sz w:val="24"/>
          <w:szCs w:val="24"/>
        </w:rPr>
        <w:t xml:space="preserve">ILO’nun Mayıs 2026’da yayımladığı ve dört vilayette 5.335 Suriyeli dönüş yapan kişiyi kapsayan araştırmada katılımcıların yüzde 80’den fazlası işsizdi. Birçoğunun önceki deneyimi olmasına rağmen eğitim erişimi, resmî işe yerleştirme, dijital ve temel beceriler ile tanınan sertifika konusunda açıklar vardı.</w:t>
      </w:r>
    </w:p>
    <w:p>
      <w:pPr>
        <w:spacing w:after="140"/>
      </w:pPr>
      <w:r>
        <w:rPr>
          <w:sz w:val="24"/>
          <w:szCs w:val="24"/>
        </w:rPr>
        <w:t xml:space="preserve">ILO’nun Şam, Halep, Humus ve Hama’da 140 faal fabrikayla yürüttüğü sanayi araştırması ise gıda, tekstil, kimya, plastik ve mühendislik alanlarında kalite, güvenlik, bakım, ölçüm ve dokümantasyon becerilerinin önemini gösterdi.</w:t>
      </w:r>
    </w:p>
    <w:p>
      <w:pPr>
        <w:spacing w:after="140"/>
      </w:pPr>
      <w:r>
        <w:rPr>
          <w:sz w:val="24"/>
          <w:szCs w:val="24"/>
        </w:rPr>
        <w:t xml:space="preserve">Tek bir iş piyasası yoktur</w:t>
      </w:r>
    </w:p>
    <w:p>
      <w:pPr>
        <w:spacing w:after="140"/>
      </w:pPr>
      <w:r>
        <w:rPr>
          <w:sz w:val="24"/>
          <w:szCs w:val="24"/>
        </w:rPr>
        <w:t xml:space="preserve">Resmî iş, günlük ve mevsimlik çalışma, aile işletmesi, serbest çalışma, uzaktan çalışma ve mikro girişim farklı kurallarla işler. Yönetim rolü için rapor ve dosya örneği; teknik rol için uygulama; satış için sayılar; uzaktan iş için portföy ve teslim disiplini gerekir.</w:t>
      </w:r>
    </w:p>
    <w:p>
      <w:pPr>
        <w:spacing w:after="140"/>
      </w:pPr>
      <w:r>
        <w:rPr>
          <w:sz w:val="24"/>
          <w:szCs w:val="24"/>
        </w:rPr>
        <w:t xml:space="preserve">Beceriyi görünür ve ölçülebilir yapın</w:t>
      </w:r>
    </w:p>
    <w:p>
      <w:pPr>
        <w:spacing w:after="140"/>
      </w:pPr>
      <w:r>
        <w:rPr>
          <w:sz w:val="24"/>
          <w:szCs w:val="24"/>
        </w:rPr>
        <w:t xml:space="preserve">Mesleki beceri: muhasebe, soğutma, dikiş, yazılım, elektrik, satış veya makine.</w:t>
      </w:r>
    </w:p>
    <w:p>
      <w:pPr>
        <w:spacing w:after="140"/>
      </w:pPr>
      <w:r>
        <w:rPr>
          <w:sz w:val="24"/>
          <w:szCs w:val="24"/>
        </w:rPr>
        <w:t xml:space="preserve">Temel beceri: doğru okuma, hesap, yazı, zaman ve talimat.</w:t>
      </w:r>
    </w:p>
    <w:p>
      <w:pPr>
        <w:spacing w:after="140"/>
      </w:pPr>
      <w:r>
        <w:rPr>
          <w:sz w:val="24"/>
          <w:szCs w:val="24"/>
        </w:rPr>
        <w:t xml:space="preserve">Dijital beceri: e-posta, tablo, dosya, arama ve güvenlik.</w:t>
      </w:r>
    </w:p>
    <w:p>
      <w:pPr>
        <w:spacing w:after="140"/>
      </w:pPr>
      <w:r>
        <w:rPr>
          <w:sz w:val="24"/>
          <w:szCs w:val="24"/>
        </w:rPr>
        <w:t xml:space="preserve">İş davranışı: devamlılık, soru sorma, kayıt tutma ve hatayı erken bildirme.</w:t>
      </w:r>
    </w:p>
    <w:p>
      <w:pPr>
        <w:spacing w:after="140"/>
      </w:pPr>
      <w:r>
        <w:rPr>
          <w:sz w:val="24"/>
          <w:szCs w:val="24"/>
        </w:rPr>
        <w:t xml:space="preserve">“Bilgisayar biliyorum” yerine “400 stok kalemini sisteme girdim ve haftalık rapor hazırladım” deyin.</w:t>
      </w:r>
    </w:p>
    <w:p>
      <w:pPr>
        <w:spacing w:after="140"/>
      </w:pPr>
      <w:r>
        <w:rPr>
          <w:sz w:val="24"/>
          <w:szCs w:val="24"/>
        </w:rPr>
        <w:t xml:space="preserve">İş deneyimi olmadan da kanıt üretin</w:t>
      </w:r>
    </w:p>
    <w:p>
      <w:pPr>
        <w:spacing w:after="140"/>
      </w:pPr>
      <w:r>
        <w:rPr>
          <w:sz w:val="24"/>
          <w:szCs w:val="24"/>
        </w:rPr>
        <w:t xml:space="preserve">Mezuniyet projesi, gönüllülük, aile işi veya kişisel uygulama deneyim olabilir. Üç gerçek görevi süre ve kalite standardıyla yapın; ekran, tablo, kod veya fotoğraf saklayın; problemi, eylemi ve sonucu yazın.</w:t>
      </w:r>
    </w:p>
    <w:p>
      <w:pPr>
        <w:spacing w:after="140"/>
      </w:pPr>
      <w:r>
        <w:rPr>
          <w:sz w:val="24"/>
          <w:szCs w:val="24"/>
        </w:rPr>
        <w:t xml:space="preserve">Bsouria fırsatlarını inceleyerek tekrarlanan gereksinimleri görün. İşverenler net bir fırsat yayımlayabilir.</w:t>
      </w:r>
    </w:p>
    <w:p>
      <w:pPr>
        <w:spacing w:after="140"/>
      </w:pPr>
      <w:r>
        <w:rPr>
          <w:sz w:val="24"/>
          <w:szCs w:val="24"/>
        </w:rPr>
        <w:t xml:space="preserve">CV bir karar sayfasıdır</w:t>
      </w:r>
    </w:p>
    <w:p>
      <w:pPr>
        <w:spacing w:after="140"/>
      </w:pPr>
      <w:r>
        <w:rPr>
          <w:sz w:val="24"/>
          <w:szCs w:val="24"/>
        </w:rPr>
        <w:t xml:space="preserve">Hedef unvan, üç satırlık özet, deneyim, sonuç, araç ve dil sırasını kullanın. “Her işi arıyorum” yerine belirli unvan yazın. Görevi değil sonucu anlatın. Göstermeyeceğiniz beceriyi eklemeyin.</w:t>
      </w:r>
    </w:p>
    <w:p>
      <w:pPr>
        <w:spacing w:after="140"/>
      </w:pPr>
      <w:r>
        <w:rPr>
          <w:sz w:val="24"/>
          <w:szCs w:val="24"/>
        </w:rPr>
        <w:t xml:space="preserve">Haftalık iş arama sistemi kurun</w:t>
      </w:r>
    </w:p>
    <w:p>
      <w:pPr>
        <w:spacing w:after="140"/>
      </w:pPr>
      <w:r>
        <w:rPr>
          <w:sz w:val="24"/>
          <w:szCs w:val="24"/>
        </w:rPr>
        <w:t xml:space="preserve">Şirket, rol, kaynak, tarih, kişi, sonuç ve sonraki adımı kaydedin. Beş kaliteli başvuru elli genel mesajdan güçlü olabilir. Bir kez nazikçe takip edin.</w:t>
      </w:r>
    </w:p>
    <w:p>
      <w:pPr>
        <w:spacing w:after="140"/>
      </w:pPr>
      <w:r>
        <w:rPr>
          <w:sz w:val="24"/>
          <w:szCs w:val="24"/>
        </w:rPr>
        <w:t xml:space="preserve">Mülakatta örnek konuşun</w:t>
      </w:r>
    </w:p>
    <w:p>
      <w:pPr>
        <w:spacing w:after="140"/>
      </w:pPr>
      <w:r>
        <w:rPr>
          <w:sz w:val="24"/>
          <w:szCs w:val="24"/>
        </w:rPr>
        <w:t xml:space="preserve">Durum, görev, eylem ve sonuç yapısını kullanın. İlk 90 gün hedefini, yöneticiyi, ölçümü, saatleri, deneme süresini, eğitimi ve ödeme yöntemini sorun.</w:t>
      </w:r>
    </w:p>
    <w:p>
      <w:pPr>
        <w:spacing w:after="140"/>
      </w:pPr>
      <w:r>
        <w:rPr>
          <w:sz w:val="24"/>
          <w:szCs w:val="24"/>
        </w:rPr>
        <w:t xml:space="preserve">İş için sıradan başvuru ücreti ödemeyin. Şirketi ticari bilgi doğrulama rehberiyle kontrol edin.</w:t>
      </w:r>
    </w:p>
    <w:p>
      <w:pPr>
        <w:spacing w:after="140"/>
      </w:pPr>
      <w:r>
        <w:rPr>
          <w:sz w:val="24"/>
          <w:szCs w:val="24"/>
        </w:rPr>
        <w:t xml:space="preserve">Teklif ve sözleşmeyi okuyun</w:t>
      </w:r>
    </w:p>
    <w:p>
      <w:pPr>
        <w:spacing w:after="140"/>
      </w:pPr>
      <w:r>
        <w:rPr>
          <w:sz w:val="24"/>
          <w:szCs w:val="24"/>
        </w:rPr>
        <w:t xml:space="preserve">Taraflar, unvan, yer, başlangıç, saat, ücret, ödeme, deneme, izin, gizlilik, araç, fesih ve komisyon yazılı olmalıdır. Ücretin brüt/net olduğunu ve komisyonun fatura mı tahsilat mı üzerinden olduğunu sorun.</w:t>
      </w:r>
    </w:p>
    <w:p>
      <w:pPr>
        <w:spacing w:after="140"/>
      </w:pPr>
      <w:r>
        <w:rPr>
          <w:sz w:val="24"/>
          <w:szCs w:val="24"/>
        </w:rPr>
        <w:t xml:space="preserve">Ücreti kanıtla müzakere edin</w:t>
      </w:r>
    </w:p>
    <w:p>
      <w:pPr>
        <w:spacing w:after="140"/>
      </w:pPr>
      <w:r>
        <w:rPr>
          <w:sz w:val="24"/>
          <w:szCs w:val="24"/>
        </w:rPr>
        <w:t xml:space="preserve">Sorumluluk, nadir beceri, saat, ulaşım, araç ve ödeme güvenilirliğini kullanın. Düşük başlangıç için 90 günlük ölçülebilir ücret değerlendirmesi, ulaşım, eğitim, esneklik veya yazılı komisyon görüşülebilir.</w:t>
      </w:r>
    </w:p>
    <w:p>
      <w:pPr>
        <w:spacing w:after="140"/>
      </w:pPr>
      <w:r>
        <w:rPr>
          <w:sz w:val="24"/>
          <w:szCs w:val="24"/>
        </w:rPr>
        <w:t xml:space="preserve">İşveren için ölçülebilir ilan</w:t>
      </w:r>
    </w:p>
    <w:p>
      <w:pPr>
        <w:spacing w:after="140"/>
      </w:pPr>
      <w:r>
        <w:rPr>
          <w:sz w:val="24"/>
          <w:szCs w:val="24"/>
        </w:rPr>
        <w:t xml:space="preserve">Rolün nedenini, beş temel görevi, ilk 90 gün sonucunu, gerçekten zorunlu becerileri, yer, saat ve mümkünse ücret aralığını yazın. Aynı soruları sorun, kısa iş testi uygulayın ve önceden belirlenen kriterle puanlayın.</w:t>
      </w:r>
    </w:p>
    <w:p>
      <w:pPr>
        <w:spacing w:after="140"/>
      </w:pPr>
      <w:r>
        <w:rPr>
          <w:sz w:val="24"/>
          <w:szCs w:val="24"/>
        </w:rPr>
        <w:t xml:space="preserve">İlk 30 gün</w:t>
      </w:r>
    </w:p>
    <w:p>
      <w:pPr>
        <w:spacing w:after="140"/>
      </w:pPr>
      <w:r>
        <w:rPr>
          <w:sz w:val="24"/>
          <w:szCs w:val="24"/>
        </w:rPr>
        <w:t xml:space="preserve">Hesap, araç, talimat, sorumlu kişi ve 30/60/90 gün hedefi hazırlayın. İş gücü planını şirket kuruluş rehberi, bütçeyi proje finansmanı rehberi ile bağlayın.</w:t>
      </w:r>
    </w:p>
    <w:p>
      <w:pPr>
        <w:spacing w:after="140"/>
      </w:pPr>
      <w:r>
        <w:rPr>
          <w:sz w:val="24"/>
          <w:szCs w:val="24"/>
        </w:rPr>
        <w:t xml:space="preserve">Eğitimi gerçek görevden seçin</w:t>
      </w:r>
    </w:p>
    <w:p>
      <w:pPr>
        <w:spacing w:after="140"/>
      </w:pPr>
      <w:r>
        <w:rPr>
          <w:sz w:val="24"/>
          <w:szCs w:val="24"/>
        </w:rPr>
        <w:t xml:space="preserve">Önce iş tanımı, sonra eksik görev ve uygulamalı eğitim. Proje, geri bildirim ve doğrulanabilir değerlendirme olmayan kursun işe dönüşmesi zordur.</w:t>
      </w:r>
    </w:p>
    <w:p>
      <w:pPr>
        <w:spacing w:after="140"/>
      </w:pPr>
      <w:r>
        <w:rPr>
          <w:sz w:val="24"/>
          <w:szCs w:val="24"/>
        </w:rPr>
        <w:t xml:space="preserve">Kadın, genç ve engelli erişimi</w:t>
      </w:r>
    </w:p>
    <w:p>
      <w:pPr>
        <w:spacing w:after="140"/>
      </w:pPr>
      <w:r>
        <w:rPr>
          <w:sz w:val="24"/>
          <w:szCs w:val="24"/>
        </w:rPr>
        <w:t xml:space="preserve">Ulaşım, bakım sorumluluğu, katı saat, erişilemeyen mekân ve dar ağlar yeteneği dışarıda bırakabilir. Açık saatler, uygun yarı zaman, erişilebilir başvuru ve görev temelli değerlendirme aday havuzunu genişletir.</w:t>
      </w:r>
    </w:p>
    <w:p>
      <w:pPr>
        <w:spacing w:after="140"/>
      </w:pPr>
      <w:r>
        <w:rPr>
          <w:sz w:val="24"/>
          <w:szCs w:val="24"/>
        </w:rPr>
        <w:t xml:space="preserve">Yurt dışı deneyimini kaybetmeyin</w:t>
      </w:r>
    </w:p>
    <w:p>
      <w:pPr>
        <w:spacing w:after="140"/>
      </w:pPr>
      <w:r>
        <w:rPr>
          <w:sz w:val="24"/>
          <w:szCs w:val="24"/>
        </w:rPr>
        <w:t xml:space="preserve">Dönen kişinin yerel sertifikası olmayabilir. Uygulama testi, önceki öğrenmenin tanınması ve araç veya standart farkı için kısa köprü eğitimi kullanın.</w:t>
      </w:r>
    </w:p>
    <w:p>
      <w:pPr>
        <w:spacing w:after="140"/>
      </w:pPr>
      <w:r>
        <w:rPr>
          <w:sz w:val="24"/>
          <w:szCs w:val="24"/>
        </w:rPr>
        <w:t xml:space="preserve">Uzaktan çalışma</w:t>
      </w:r>
    </w:p>
    <w:p>
      <w:pPr>
        <w:spacing w:after="140"/>
      </w:pPr>
      <w:r>
        <w:rPr>
          <w:sz w:val="24"/>
          <w:szCs w:val="24"/>
        </w:rPr>
        <w:t xml:space="preserve">Kapsam, aşama, fikrî mülkiyet, revizyon, para birimi, ödeme kanalı ve ücreti yazın. bankacılık ve ödemeler rehberine bakın.</w:t>
      </w:r>
    </w:p>
    <w:p>
      <w:pPr>
        <w:spacing w:after="140"/>
      </w:pPr>
      <w:r>
        <w:rPr>
          <w:sz w:val="24"/>
          <w:szCs w:val="24"/>
        </w:rPr>
        <w:t xml:space="preserve">Dolandırıcılık işaretleri</w:t>
      </w:r>
    </w:p>
    <w:p>
      <w:pPr>
        <w:spacing w:after="140"/>
      </w:pPr>
      <w:r>
        <w:rPr>
          <w:sz w:val="24"/>
          <w:szCs w:val="24"/>
        </w:rPr>
        <w:t xml:space="preserve">Bilinmeyen tarafa başvuru ücreti.</w:t>
      </w:r>
    </w:p>
    <w:p>
      <w:pPr>
        <w:spacing w:after="140"/>
      </w:pPr>
      <w:r>
        <w:rPr>
          <w:sz w:val="24"/>
          <w:szCs w:val="24"/>
        </w:rPr>
        <w:t xml:space="preserve">Şirket, görev veya ücretin açıklanmaması.</w:t>
      </w:r>
    </w:p>
    <w:p>
      <w:pPr>
        <w:spacing w:after="140"/>
      </w:pPr>
      <w:r>
        <w:rPr>
          <w:sz w:val="24"/>
          <w:szCs w:val="24"/>
        </w:rPr>
        <w:t xml:space="preserve">Şifre, doğrulama kodu veya cüzdan erişimi.</w:t>
      </w:r>
    </w:p>
    <w:p>
      <w:pPr>
        <w:spacing w:after="140"/>
      </w:pPr>
      <w:r>
        <w:rPr>
          <w:sz w:val="24"/>
          <w:szCs w:val="24"/>
        </w:rPr>
        <w:t xml:space="preserve">Basit iş için olağanüstü kazanç.</w:t>
      </w:r>
    </w:p>
    <w:p>
      <w:pPr>
        <w:spacing w:after="140"/>
      </w:pPr>
      <w:r>
        <w:rPr>
          <w:sz w:val="24"/>
          <w:szCs w:val="24"/>
        </w:rPr>
        <w:t xml:space="preserve">Hesabınızla yabancılar adına para transferi.</w:t>
      </w:r>
    </w:p>
    <w:p>
      <w:pPr>
        <w:spacing w:after="140"/>
      </w:pPr>
      <w:r>
        <w:rPr>
          <w:sz w:val="24"/>
          <w:szCs w:val="24"/>
        </w:rPr>
        <w:t xml:space="preserve">Sözleşmeyi okumadan hemen karar baskısı.</w:t>
      </w:r>
    </w:p>
    <w:p>
      <w:pPr>
        <w:spacing w:after="140"/>
      </w:pPr>
      <w:r>
        <w:rPr>
          <w:sz w:val="24"/>
          <w:szCs w:val="24"/>
        </w:rPr>
        <w:t xml:space="preserve">İlanı görev ve sonuç üzerinden yazın</w:t>
      </w:r>
    </w:p>
    <w:p>
      <w:pPr>
        <w:spacing w:after="140"/>
      </w:pPr>
      <w:r>
        <w:rPr>
          <w:sz w:val="24"/>
          <w:szCs w:val="24"/>
        </w:rPr>
        <w:t xml:space="preserve">İşverenin ilk sorusu “nasıl bir insan istiyorum?” değil, “hangi sonucu üretmem gerekiyor?” olmalıdır. Rolün varlık nedenini, beş ana görevi, karar sınırını, kullanılan araçları, ilk 90 gün sonucunu ve başarının nasıl ölçüleceğini yazın. “Dinamik”, “güler yüzlü” veya “baskıya dayanıklı” gibi ifadeler ancak davranışa çevrilirse anlamlıdır.</w:t>
      </w:r>
    </w:p>
    <w:p>
      <w:pPr>
        <w:spacing w:after="140"/>
      </w:pPr>
      <w:r>
        <w:rPr>
          <w:sz w:val="24"/>
          <w:szCs w:val="24"/>
        </w:rPr>
        <w:t xml:space="preserve">Belirsiz ifadeÖlçülebilir ifadeBilgisayar bilgisiExcel’de haftalık satış ve tahsilat raporu hazırlamakİletişimi güçlüMüşteri itirazını kaydetmek, çözüm süresini izlemek ve sonucu bildirmekYoğun çalışabilirGünde 35 siparişi statü ve teslim süresiyle takip etmek</w:t>
      </w:r>
    </w:p>
    <w:p>
      <w:pPr>
        <w:spacing w:after="140"/>
      </w:pPr>
      <w:r>
        <w:rPr>
          <w:sz w:val="24"/>
          <w:szCs w:val="24"/>
        </w:rPr>
        <w:t xml:space="preserve">Aday seçimini standartlaştırın</w:t>
      </w:r>
    </w:p>
    <w:p>
      <w:pPr>
        <w:spacing w:after="140"/>
      </w:pPr>
      <w:r>
        <w:rPr>
          <w:sz w:val="24"/>
          <w:szCs w:val="24"/>
        </w:rPr>
        <w:t xml:space="preserve">Aynı temel sorular, aynı kısa görev ve aynı puanlama tablosu kullanılmalıdır. Teknik test gerçek göreve benzemeli, ancak adaya şirket için büyük ücretsiz üretim yaptırmamalıdır. Mülakat notunu görüşme sırasında alın; hafızaya ve “iyi hisse” bırakmayın.</w:t>
      </w:r>
    </w:p>
    <w:p>
      <w:pPr>
        <w:spacing w:after="140"/>
      </w:pPr>
      <w:r>
        <w:rPr>
          <w:sz w:val="24"/>
          <w:szCs w:val="24"/>
        </w:rPr>
        <w:t xml:space="preserve">Beş yetkinliği önceden yazın.</w:t>
      </w:r>
    </w:p>
    <w:p>
      <w:pPr>
        <w:spacing w:after="140"/>
      </w:pPr>
      <w:r>
        <w:rPr>
          <w:sz w:val="24"/>
          <w:szCs w:val="24"/>
        </w:rPr>
        <w:t xml:space="preserve">Her yetkinlik için soru veya görev belirleyin.</w:t>
      </w:r>
    </w:p>
    <w:p>
      <w:pPr>
        <w:spacing w:after="140"/>
      </w:pPr>
      <w:r>
        <w:rPr>
          <w:sz w:val="24"/>
          <w:szCs w:val="24"/>
        </w:rPr>
        <w:t xml:space="preserve">Önce bireysel puanlayın, sonra ekipçe tartışın.</w:t>
      </w:r>
    </w:p>
    <w:p>
      <w:pPr>
        <w:spacing w:after="140"/>
      </w:pPr>
      <w:r>
        <w:rPr>
          <w:sz w:val="24"/>
          <w:szCs w:val="24"/>
        </w:rPr>
        <w:t xml:space="preserve">Referansı adayın izniyle kontrol edin.</w:t>
      </w:r>
    </w:p>
    <w:p>
      <w:pPr>
        <w:spacing w:after="140"/>
      </w:pPr>
      <w:r>
        <w:rPr>
          <w:sz w:val="24"/>
          <w:szCs w:val="24"/>
        </w:rPr>
        <w:t xml:space="preserve">Seçim nedenini kısa ve tarafsız kaydedin.</w:t>
      </w:r>
    </w:p>
    <w:p>
      <w:pPr>
        <w:spacing w:after="140"/>
      </w:pPr>
      <w:r>
        <w:rPr>
          <w:sz w:val="24"/>
          <w:szCs w:val="24"/>
        </w:rPr>
        <w:t xml:space="preserve">İlk 90 gün planı</w:t>
      </w:r>
    </w:p>
    <w:p>
      <w:pPr>
        <w:spacing w:after="140"/>
      </w:pPr>
      <w:r>
        <w:rPr>
          <w:sz w:val="24"/>
          <w:szCs w:val="24"/>
        </w:rPr>
        <w:t xml:space="preserve">Yeni çalışan işe başlamadan hesap, cihaz, erişim, görev listesi ve sorumlu kişi hazır olmalıdır. İlk hafta süreçleri ve güvenliği, ilk ay temel çıktıyı, ikinci ve üçüncü ay ise bağımsız performansı ölçün. Hedefleri iş sözleşmesindeki görevle uyumlu tutun.</w:t>
      </w:r>
    </w:p>
    <w:p>
      <w:pPr>
        <w:spacing w:after="140"/>
      </w:pPr>
      <w:r>
        <w:rPr>
          <w:sz w:val="24"/>
          <w:szCs w:val="24"/>
        </w:rPr>
        <w:t xml:space="preserve">Meslek değiştirirken köprü kurun</w:t>
      </w:r>
    </w:p>
    <w:p>
      <w:pPr>
        <w:spacing w:after="140"/>
      </w:pPr>
      <w:r>
        <w:rPr>
          <w:sz w:val="24"/>
          <w:szCs w:val="24"/>
        </w:rPr>
        <w:t xml:space="preserve">Yeni alana sıfırdan başladığınızı söylemek yerine aktarılabilir becerileri bulun. Perakende deneyimi müşteri iletişimi, stok ve tahsilat; öğretmenlik sunum, planlama ve takip; bakım deneyimi teşhis ve güvenlik kanıtı taşıyabilir. Yeni alandan iki proje ve bir kısa eğitimle köprü kurun.</w:t>
      </w:r>
    </w:p>
    <w:p>
      <w:pPr>
        <w:spacing w:after="140"/>
      </w:pPr>
      <w:r>
        <w:rPr>
          <w:sz w:val="24"/>
          <w:szCs w:val="24"/>
        </w:rPr>
        <w:t xml:space="preserve">Piyasa verisini nasıl okuyabilirsiniz?</w:t>
      </w:r>
    </w:p>
    <w:p>
      <w:pPr>
        <w:spacing w:after="140"/>
      </w:pPr>
      <w:r>
        <w:rPr>
          <w:sz w:val="24"/>
          <w:szCs w:val="24"/>
        </w:rPr>
        <w:t xml:space="preserve">Tek bir sosyal medya ilanı ücret veya talep göstergesi değildir. Aynı rol için en az 20 ilanı inceleyin; görev, araç, dil, yer, saat ve deneyim tekrarlarını sayın. Sonra üç işveren veya meslek mensubuyla kısa bilgi görüşmesi yapın. Bu, kurs seçimini ve ücret beklentisini daha gerçekçi kılar.</w:t>
      </w:r>
    </w:p>
    <w:p>
      <w:pPr>
        <w:spacing w:after="140"/>
      </w:pPr>
      <w:r>
        <w:rPr>
          <w:sz w:val="24"/>
          <w:szCs w:val="24"/>
        </w:rPr>
        <w:t xml:space="preserve">Yanlış işe alımın gerçek maliyeti</w:t>
      </w:r>
    </w:p>
    <w:p>
      <w:pPr>
        <w:spacing w:after="140"/>
      </w:pPr>
      <w:r>
        <w:rPr>
          <w:sz w:val="24"/>
          <w:szCs w:val="24"/>
        </w:rPr>
        <w:t xml:space="preserve">Maliyet yalnızca ücret değildir. İlan zamanı, mülakat, eğitim, düşük üretim, hata, müşteri kaybı ve tekrar işe alım da maliyettir. Bu nedenle açık görev tanımı, küçük iş testi ve düzenli ilk ay kontrolü “yavaşlık” değil, toplam maliyeti azaltan süreçtir.</w:t>
      </w:r>
    </w:p>
    <w:p>
      <w:pPr>
        <w:spacing w:after="140"/>
      </w:pPr>
      <w:r>
        <w:rPr>
          <w:sz w:val="24"/>
          <w:szCs w:val="24"/>
        </w:rPr>
        <w:t xml:space="preserve">Kaynaklar</w:t>
      </w:r>
    </w:p>
    <w:p>
      <w:pPr>
        <w:spacing w:after="140"/>
      </w:pPr>
      <w:r>
        <w:rPr>
          <w:sz w:val="24"/>
          <w:szCs w:val="24"/>
        </w:rPr>
        <w:t xml:space="preserve">ILO dönüş yapanların beceri profili</w:t>
      </w:r>
    </w:p>
    <w:p>
      <w:pPr>
        <w:spacing w:after="140"/>
      </w:pPr>
      <w:r>
        <w:rPr>
          <w:sz w:val="24"/>
          <w:szCs w:val="24"/>
        </w:rPr>
        <w:t xml:space="preserve">Sanayi beceri açığı</w:t>
      </w:r>
    </w:p>
    <w:p>
      <w:pPr>
        <w:spacing w:after="140"/>
      </w:pPr>
      <w:r>
        <w:rPr>
          <w:sz w:val="24"/>
          <w:szCs w:val="24"/>
        </w:rPr>
        <w:t xml:space="preserve">İnsana yakışır iş programı</w:t>
      </w:r>
    </w:p>
    <w:p>
      <w:pPr>
        <w:spacing w:after="140"/>
      </w:pPr>
      <w:r>
        <w:rPr>
          <w:sz w:val="24"/>
          <w:szCs w:val="24"/>
        </w:rPr>
        <w:t xml:space="preserve">Bölgesel değer zincirleri</w:t>
      </w:r>
    </w:p>
    <w:p>
      <w:pPr>
        <w:spacing w:after="140"/>
      </w:pPr>
      <w:r>
        <w:rPr>
          <w:sz w:val="24"/>
          <w:szCs w:val="24"/>
        </w:rPr>
        <w:t xml:space="preserve">UNDP iş ve girişim</w:t>
      </w:r>
    </w:p>
    <w:p>
      <w:pPr>
        <w:spacing w:after="140"/>
      </w:pPr>
      <w:r>
        <w:rPr>
          <w:sz w:val="24"/>
          <w:szCs w:val="24"/>
        </w:rPr>
        <w:t xml:space="preserve">Dünya Bankası değerlendirmesi</w:t>
      </w:r>
    </w:p>
    <w:p>
      <w:pPr>
        <w:spacing w:after="140"/>
      </w:pPr>
      <w:r>
        <w:rPr>
          <w:sz w:val="24"/>
          <w:szCs w:val="24"/>
        </w:rPr>
        <w:t xml:space="preserve">Sık sorulan sorular</w:t>
      </w:r>
    </w:p>
    <w:p>
      <w:pPr>
        <w:spacing w:after="140"/>
      </w:pPr>
      <w:r>
        <w:rPr>
          <w:sz w:val="24"/>
          <w:szCs w:val="24"/>
        </w:rPr>
        <w:t xml:space="preserve">Sonuç</w:t>
      </w:r>
    </w:p>
    <w:p>
      <w:pPr>
        <w:spacing w:after="140"/>
      </w:pPr>
      <w:r>
        <w:rPr>
          <w:sz w:val="24"/>
          <w:szCs w:val="24"/>
        </w:rPr>
        <w:t xml:space="preserve">Aday beceriyi kanıta dönüştürmeli, sistemli aramalı ve sözleşmeyi okumalıdır. İşveren ihtiyacı görev ve kritere dönüştürmeli, adil değerlendirmeli ve ilk ayı yönetmelidir.</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2026 Suriye İş ve İş Gücü Piyasası Rehberi: Beceri, İşe Alım ve Kariyer</dc:title>
  <dc:creator>Bsouria Editorial</dc:creator>
  <cp:lastModifiedBy>Bsouria</cp:lastModifiedBy>
  <dcterms:created xsi:type="dcterms:W3CDTF">2026-07-31T02:22:09Z</dcterms:created>
</cp:coreProperties>
</file>