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التحقق من المعلومات التجارية والقانونية والاستثمارية في سوريا</w:t>
      </w:r>
    </w:p>
    <w:p>
      <w:pPr>
        <w:bidi/>
        <w:jc w:val="right"/>
      </w:pPr>
      <w:r>
        <w:rPr>
          <w:i/>
          <w:color w:val="64736B"/>
        </w:rPr>
        <w:t>Bsouria · 2026-07-21</w:t>
      </w:r>
    </w:p>
    <w:p>
      <w:pPr>
        <w:bidi/>
        <w:jc w:val="right"/>
        <w:spacing w:after="220"/>
      </w:pPr>
      <w:r>
        <w:rPr>
          <w:i/>
        </w:rPr>
        <w:t>دليل عملي للتحقق من الشركات والعقود والقرارات الحكومية والفرص الاستثمارية المرتبطة بسوريا، مع مصادر موثوقة وقائمة فحص واضحة.</w:t>
      </w:r>
    </w:p>
    <w:p>
      <w:pPr>
        <w:bidi/>
        <w:jc w:val="right"/>
        <w:spacing w:after="140"/>
      </w:pPr>
      <w:r>
        <w:rPr>
          <w:sz w:val="24"/>
          <w:szCs w:val="24"/>
        </w:rPr>
        <w:t xml:space="preserve">في بيئة تتغير فيها القرارات والتعليمات والأسواق بسرعة، لا يكفي أن تكون المعلومة منتشرة حتى تصبح صحيحة، ولا أن يحمل المستند شعاراً رسمياً حتى يكون سارياً، ولا أن تمتلك الجهة موقعاً وحسابات اجتماعية حتى تكون مؤهلة للتعاقد أو الاستثمار. هذا الدليل يقدّم منهجاً عملياً للتحقق من المعلومات التجارية والقانونية والاستثمارية المرتبطة بسوريا قبل الدفع أو التوقيع أو نشر خبر أو اتخاذ قرار.</w:t>
      </w:r>
    </w:p>
    <w:p>
      <w:pPr>
        <w:bidi/>
        <w:jc w:val="right"/>
        <w:spacing w:after="140"/>
      </w:pPr>
      <w:r>
        <w:rPr>
          <w:sz w:val="24"/>
          <w:szCs w:val="24"/>
        </w:rPr>
        <w:t xml:space="preserve">مهم: التحقق لا يساوي ضمان النتيجة. هو عملية لتقليل المخاطر، وتحديد ما نعرفه فعلاً، وما لم نتأكد منه بعد، وما يحتاج إلى رأي قانوني أو مالي متخصص.</w:t>
      </w:r>
    </w:p>
    <w:p>
      <w:pPr>
        <w:bidi/>
        <w:jc w:val="right"/>
        <w:spacing w:after="140"/>
      </w:pPr>
      <w:r>
        <w:rPr>
          <w:sz w:val="24"/>
          <w:szCs w:val="24"/>
        </w:rPr>
        <w:t xml:space="preserve">لماذا التحقق مهم؟</w:t>
      </w:r>
    </w:p>
    <w:p>
      <w:pPr>
        <w:bidi/>
        <w:jc w:val="right"/>
        <w:spacing w:after="140"/>
      </w:pPr>
      <w:r>
        <w:rPr>
          <w:sz w:val="24"/>
          <w:szCs w:val="24"/>
        </w:rPr>
        <w:t xml:space="preserve">قد يبدأ الخطأ من تفصيل صغير: رقم قرار غير واضح، نسخة قديمة من تعميم، اسم شركة قريب من اسم شركة أخرى، ممثل لا يملك حق التوقيع، أو عرض استثماري يعرض الإيرادات ويتجاهل الديون والتكاليف. لكن أثره قد يصل إلى خسارة مالية، توقف مشروع، نزاع قضائي، حجز بضاعة، رفض ترخيص، أو مشاركة بيانات حساسة مع طرف غير موثوق.</w:t>
      </w:r>
    </w:p>
    <w:p>
      <w:pPr>
        <w:bidi/>
        <w:jc w:val="right"/>
        <w:spacing w:after="140"/>
      </w:pPr>
      <w:r>
        <w:rPr>
          <w:sz w:val="24"/>
          <w:szCs w:val="24"/>
        </w:rPr>
        <w:t xml:space="preserve">التحقق الجيد يحمي القرار في ثلاث مراحل. قبل القرار، يساعدك على فرز الادعاءات وتحديد الوثائق الناقصة. أثناء التفاوض، يجعلك تطرح أسئلة أدق وتكتب الشروط بوضوح. وبعد الاتفاق، يمنحك ملفاً منظماً من المصادر والمراسلات والموافقات يمكن الرجوع إليه عند حدوث اختلاف.</w:t>
      </w:r>
    </w:p>
    <w:p>
      <w:pPr>
        <w:bidi/>
        <w:jc w:val="right"/>
        <w:spacing w:after="140"/>
      </w:pPr>
      <w:r>
        <w:rPr>
          <w:sz w:val="24"/>
          <w:szCs w:val="24"/>
        </w:rPr>
        <w:t xml:space="preserve">وتزداد أهمية ذلك عندما تكون المعاملة عابرة للحدود، أو عندما يتعامل المستثمر من خارج سوريا مع وسيط محلي، أو عندما تكون الخدمة مرتبطة بترخيص أو موافقة حكومية. في هذه الحالات لا يكفي أن يكون المشروع جذاباً؛ يجب فهم الجهة القانونية، والولاية القضائية، ومسار الأموال، والمسؤوليات، والقيود التنظيمية المحتملة.</w:t>
      </w:r>
    </w:p>
    <w:p>
      <w:pPr>
        <w:bidi/>
        <w:jc w:val="right"/>
        <w:spacing w:after="140"/>
      </w:pPr>
      <w:r>
        <w:rPr>
          <w:sz w:val="24"/>
          <w:szCs w:val="24"/>
        </w:rPr>
        <w:t xml:space="preserve">يمكن البدء باستكشاف الشركات المدرجة في دليل الأعمال أو مراجعة الفرص المنشورة على بسوريا، لكن وجود الملف على المنصة هو نقطة بداية للبحث وليس بديلاً عن التحقق المستقل.</w:t>
      </w:r>
    </w:p>
    <w:p>
      <w:pPr>
        <w:bidi/>
        <w:jc w:val="right"/>
        <w:spacing w:after="140"/>
      </w:pPr>
      <w:r>
        <w:rPr>
          <w:sz w:val="24"/>
          <w:szCs w:val="24"/>
        </w:rPr>
        <w:t xml:space="preserve">المصادر الرسمية وغير الرسمية: كيف تفرق بينهما؟</w:t>
      </w:r>
    </w:p>
    <w:p>
      <w:pPr>
        <w:bidi/>
        <w:jc w:val="right"/>
        <w:spacing w:after="140"/>
      </w:pPr>
      <w:r>
        <w:rPr>
          <w:sz w:val="24"/>
          <w:szCs w:val="24"/>
        </w:rPr>
        <w:t xml:space="preserve">المصدر الرسمي</w:t>
      </w:r>
    </w:p>
    <w:p>
      <w:pPr>
        <w:bidi/>
        <w:jc w:val="right"/>
        <w:spacing w:after="140"/>
      </w:pPr>
      <w:r>
        <w:rPr>
          <w:sz w:val="24"/>
          <w:szCs w:val="24"/>
        </w:rPr>
        <w:t xml:space="preserve">المصدر الرسمي هو الجهة التي تملك صلاحية إصدار القرار أو حفظ السجل أو إعلان النتيجة. قد يكون وزارة، هيئة عامة، محافظة، غرفة تجارة، سجل تجاري، محكمة، مصرفاً مركزياً، أو جهة تنظيمية. قيمة المصدر الرسمي لا تأتي من تصميم الموقع، بل من اختصاص الجهة وصلتها المباشرة بالموضوع.</w:t>
      </w:r>
    </w:p>
    <w:p>
      <w:pPr>
        <w:bidi/>
        <w:jc w:val="right"/>
        <w:spacing w:after="140"/>
      </w:pPr>
      <w:r>
        <w:rPr>
          <w:sz w:val="24"/>
          <w:szCs w:val="24"/>
        </w:rPr>
        <w:t xml:space="preserve">عند البحث في شأن اقتصادي أو صناعي، راجع بوابة وزارة الاقتصاد والصناعة السورية. وفي المسائل الاستثمارية، تساعد أخبار وخدمات هيئة الاستثمار السورية على معرفة الإعلانات والحوافز والإجراءات المنشورة. وللشؤون المالية العامة، يمكن متابعة وزارة المالية السورية مع الانتباه إلى أن بعض البوابات قد تكون قيد التطوير أو لا تحتوي الأرشيف الكامل.</w:t>
      </w:r>
    </w:p>
    <w:p>
      <w:pPr>
        <w:bidi/>
        <w:jc w:val="right"/>
        <w:spacing w:after="140"/>
      </w:pPr>
      <w:r>
        <w:rPr>
          <w:sz w:val="24"/>
          <w:szCs w:val="24"/>
        </w:rPr>
        <w:t xml:space="preserve">المصدر شبه الرسمي أو المهني</w:t>
      </w:r>
    </w:p>
    <w:p>
      <w:pPr>
        <w:bidi/>
        <w:jc w:val="right"/>
        <w:spacing w:after="140"/>
      </w:pPr>
      <w:r>
        <w:rPr>
          <w:sz w:val="24"/>
          <w:szCs w:val="24"/>
        </w:rPr>
        <w:t xml:space="preserve">غرف التجارة والنقابات والاتحادات المهنية لا تصدر كل القوانين، لكنها قد تشرح التطبيق العملي، وتؤكد عضوية منشأة، وتنشر دعوات أو تعاميم تصلها من الجهات الحكومية. يمكن مثلاً مراجعة اتحاد غرف التجارة السورية، ثم التواصل مع الغرفة المحلية ذات الصلة للتحقق من عضوية شركة أو صحة إعلان منسوب إليها.</w:t>
      </w:r>
    </w:p>
    <w:p>
      <w:pPr>
        <w:bidi/>
        <w:jc w:val="right"/>
        <w:spacing w:after="140"/>
      </w:pPr>
      <w:r>
        <w:rPr>
          <w:sz w:val="24"/>
          <w:szCs w:val="24"/>
        </w:rPr>
        <w:t xml:space="preserve">المصدر غير الرسمي</w:t>
      </w:r>
    </w:p>
    <w:p>
      <w:pPr>
        <w:bidi/>
        <w:jc w:val="right"/>
        <w:spacing w:after="140"/>
      </w:pPr>
      <w:r>
        <w:rPr>
          <w:sz w:val="24"/>
          <w:szCs w:val="24"/>
        </w:rPr>
        <w:t xml:space="preserve">يشمل الإعلام، صفحات التواصل، مجموعات واتساب وتليغرام، المدونات، الوسطاء، ومقاطع الفيديو. هذه المصادر قد تكون مفيدة لاكتشاف الخبر أو فهم تجربة الناس، لكنها لا تكفي وحدها لإثبات الوضع القانوني أو التجاري. تعامل معها كإشارة تقودك إلى المصدر الأصلي، لا كنهاية البحث.</w:t>
      </w:r>
    </w:p>
    <w:p>
      <w:pPr>
        <w:bidi/>
        <w:jc w:val="right"/>
        <w:spacing w:after="140"/>
      </w:pPr>
      <w:r>
        <w:rPr>
          <w:sz w:val="24"/>
          <w:szCs w:val="24"/>
        </w:rPr>
        <w:t xml:space="preserve">أفضل قاعدة عملية هي: كلما زادت قيمة القرار أو صعوبة الرجوع عنه، ارتفع مستوى المصدر المطلوب. شراء بسيط قد يكفيه تحقق أساسي، أما شراكة أو استثمار أو عقد طويل فيحتاج وثائق رسمية ومراجعة مستقلة.</w:t>
      </w:r>
    </w:p>
    <w:p>
      <w:pPr>
        <w:bidi/>
        <w:jc w:val="right"/>
        <w:spacing w:after="140"/>
      </w:pPr>
      <w:r>
        <w:rPr>
          <w:sz w:val="24"/>
          <w:szCs w:val="24"/>
        </w:rPr>
        <w:t xml:space="preserve">كيف تتحقق من أصالة المصدر نفسه؟</w:t>
      </w:r>
    </w:p>
    <w:p>
      <w:pPr>
        <w:bidi/>
        <w:jc w:val="right"/>
        <w:spacing w:after="140"/>
      </w:pPr>
      <w:r>
        <w:rPr>
          <w:sz w:val="24"/>
          <w:szCs w:val="24"/>
        </w:rPr>
        <w:t xml:space="preserve">حتى المواقع والوثائق التي تبدو رسمية قد تكون منسوخة أو قديمة. لذلك افحص اسم النطاق بدقة، واتصال HTTPS، وصفحة الاتصال، وتطابق البريد الإلكتروني مع النطاق الرسمي، وتسلسل الروابط داخل الموقع. لا تعتمد على رابط يصلك من شخص دون أن تدخل إلى الصفحة الرئيسية للجهة وتصل إلى الإعلان من داخلها.</w:t>
      </w:r>
    </w:p>
    <w:p>
      <w:pPr>
        <w:bidi/>
        <w:jc w:val="right"/>
        <w:spacing w:after="140"/>
      </w:pPr>
      <w:r>
        <w:rPr>
          <w:sz w:val="24"/>
          <w:szCs w:val="24"/>
        </w:rPr>
        <w:t xml:space="preserve">طابق رقم القرار وتاريخه واسم الجهة المصدرة.</w:t>
      </w:r>
    </w:p>
    <w:p>
      <w:pPr>
        <w:bidi/>
        <w:jc w:val="right"/>
        <w:spacing w:after="140"/>
      </w:pPr>
      <w:r>
        <w:rPr>
          <w:sz w:val="24"/>
          <w:szCs w:val="24"/>
        </w:rPr>
        <w:t xml:space="preserve">ابحث عن النسخة الكاملة، لا صورة مقصوصة من الصفحة الأولى.</w:t>
      </w:r>
    </w:p>
    <w:p>
      <w:pPr>
        <w:bidi/>
        <w:jc w:val="right"/>
        <w:spacing w:after="140"/>
      </w:pPr>
      <w:r>
        <w:rPr>
          <w:sz w:val="24"/>
          <w:szCs w:val="24"/>
        </w:rPr>
        <w:t xml:space="preserve">تحقق من وجود تعديل أو إلغاء أو تعليمات تنفيذية لاحقة.</w:t>
      </w:r>
    </w:p>
    <w:p>
      <w:pPr>
        <w:bidi/>
        <w:jc w:val="right"/>
        <w:spacing w:after="140"/>
      </w:pPr>
      <w:r>
        <w:rPr>
          <w:sz w:val="24"/>
          <w:szCs w:val="24"/>
        </w:rPr>
        <w:t xml:space="preserve">قارن النسخة المنشورة في أكثر من قناة رسمية عند توفرها.</w:t>
      </w:r>
    </w:p>
    <w:p>
      <w:pPr>
        <w:bidi/>
        <w:jc w:val="right"/>
        <w:spacing w:after="140"/>
      </w:pPr>
      <w:r>
        <w:rPr>
          <w:sz w:val="24"/>
          <w:szCs w:val="24"/>
        </w:rPr>
        <w:t xml:space="preserve">اتصل برقم منشور على الموقع الرسمي، لا برقم مكتوب داخل الملف المرسل فقط.</w:t>
      </w:r>
    </w:p>
    <w:p>
      <w:pPr>
        <w:bidi/>
        <w:jc w:val="right"/>
        <w:spacing w:after="140"/>
      </w:pPr>
      <w:r>
        <w:rPr>
          <w:sz w:val="24"/>
          <w:szCs w:val="24"/>
        </w:rPr>
        <w:t xml:space="preserve">إذا لم تجد الوثيقة في المصدر الأصلي، لا تصفها بأنها مزورة مباشرة؛ قد يكون الأرشيف ناقصاً أو الموقع متأخراً في التحديث. استخدم وصفاً دقيقاً مثل: «لم نتمكن من تأكيدها من مصدر رسمي حتى تاريخ كذا».</w:t>
      </w:r>
    </w:p>
    <w:p>
      <w:pPr>
        <w:bidi/>
        <w:jc w:val="right"/>
        <w:spacing w:after="140"/>
      </w:pPr>
      <w:r>
        <w:rPr>
          <w:sz w:val="24"/>
          <w:szCs w:val="24"/>
        </w:rPr>
        <w:t xml:space="preserve">التحقق من الإعلانات والقرارات الحكومية</w:t>
      </w:r>
    </w:p>
    <w:p>
      <w:pPr>
        <w:bidi/>
        <w:jc w:val="right"/>
        <w:spacing w:after="140"/>
      </w:pPr>
      <w:r>
        <w:rPr>
          <w:sz w:val="24"/>
          <w:szCs w:val="24"/>
        </w:rPr>
        <w:t xml:space="preserve">الإعلان الحكومي غالباً يمر بعدة طبقات: نص القرار، خبر يشرح صدوره، تعليمات تنفيذية، ثم تطبيق فعلي لدى المديرية أو المؤسسة. الخطأ الشائع هو الاكتفاء بخبر مختصر ونسيان النص أو التعليمات. لذلك سجّل أربعة أمور: الجهة صاحبة الاختصاص، رقم المرجع، تاريخ النفاذ، ونطاق التطبيق.</w:t>
      </w:r>
    </w:p>
    <w:p>
      <w:pPr>
        <w:bidi/>
        <w:jc w:val="right"/>
        <w:spacing w:after="140"/>
      </w:pPr>
      <w:r>
        <w:rPr>
          <w:sz w:val="24"/>
          <w:szCs w:val="24"/>
        </w:rPr>
        <w:t xml:space="preserve">لرصد التصريحات والبيانات الرسمية يمكن الرجوع إلى وزارة الإعلام السورية ووكالة سانا في القسم الاقتصادي. لكن الخبر الصحفي لا يحل محل القرار عندما تكون النتيجة مرتبطة بترخيص أو ضريبة أو التزام قانوني.</w:t>
      </w:r>
    </w:p>
    <w:p>
      <w:pPr>
        <w:bidi/>
        <w:jc w:val="right"/>
        <w:spacing w:after="140"/>
      </w:pPr>
      <w:r>
        <w:rPr>
          <w:sz w:val="24"/>
          <w:szCs w:val="24"/>
        </w:rPr>
        <w:t xml:space="preserve">اسأل دائماً: هل القرار عام أم خاص بقطاع؟ هل ينطبق على الشركات والأفراد بالطريقة نفسها؟ هل توجد فترة انتقالية؟ هل يشترط طلباً أو موافقة، أم يسري تلقائياً؟ هل هناك تعميم أحدث؟ وهل التطبيق موحد في جميع المحافظات أم تتولى كل مديرية جزءاً منه؟</w:t>
      </w:r>
    </w:p>
    <w:p>
      <w:pPr>
        <w:bidi/>
        <w:jc w:val="right"/>
        <w:spacing w:after="140"/>
      </w:pPr>
      <w:r>
        <w:rPr>
          <w:sz w:val="24"/>
          <w:szCs w:val="24"/>
        </w:rPr>
        <w:t xml:space="preserve">مثال عملي: إذا انتشر خبر عن إعفاء أو تخفيض رسوم، فلا تبنِ ميزانية المشروع على العنوان. ابحث عن الفئات المشمولة، مدة الإعفاء، تاريخ البدء، المستندات المطلوبة، والاستثناءات، ثم احصل على تأكيد من الجهة التي ستنفذ المعاملة.</w:t>
      </w:r>
    </w:p>
    <w:p>
      <w:pPr>
        <w:bidi/>
        <w:jc w:val="right"/>
        <w:spacing w:after="140"/>
      </w:pPr>
      <w:r>
        <w:rPr>
          <w:sz w:val="24"/>
          <w:szCs w:val="24"/>
        </w:rPr>
        <w:t xml:space="preserve">التحقق الإعلامي من الأخبار الاقتصادية</w:t>
      </w:r>
    </w:p>
    <w:p>
      <w:pPr>
        <w:bidi/>
        <w:jc w:val="right"/>
        <w:spacing w:after="140"/>
      </w:pPr>
      <w:r>
        <w:rPr>
          <w:sz w:val="24"/>
          <w:szCs w:val="24"/>
        </w:rPr>
        <w:t xml:space="preserve">التغطية الإعلامية قد تختصر أو تبالغ أو تخلط بين اتفاق مبدئي وعقد نافذ. عند قراءة خبر عن استثمار أو مشروع ضخم، فرّق بين «محادثات»، «مذكرة تفاهم»، «اتفاقية إطارية»، «عقد»، «تمويل مغلق»، و«مشروع دخل التنفيذ». هذه المصطلحات ليست متساوية.</w:t>
      </w:r>
    </w:p>
    <w:p>
      <w:pPr>
        <w:bidi/>
        <w:jc w:val="right"/>
        <w:spacing w:after="140"/>
      </w:pPr>
      <w:r>
        <w:rPr>
          <w:sz w:val="24"/>
          <w:szCs w:val="24"/>
        </w:rPr>
        <w:t xml:space="preserve">اقرأ الخبر من أكثر من مؤسسة، ثم ارجع إلى بيان الجهة الحكومية والشركة نفسها. افحص تاريخ الحدث لا تاريخ إعادة النشر فقط، وتأكد من العملة والوحدة والأطراف. وإذا ورد رقم كبير، ابحث عن تفاصيل التمويل، المراحل، مدة التنفيذ، وهل الرقم يمثل قيمة المشروع أم توقعات أو مجموعة اتفاقات.</w:t>
      </w:r>
    </w:p>
    <w:p>
      <w:pPr>
        <w:bidi/>
        <w:jc w:val="right"/>
        <w:spacing w:after="140"/>
      </w:pPr>
      <w:r>
        <w:rPr>
          <w:sz w:val="24"/>
          <w:szCs w:val="24"/>
        </w:rPr>
        <w:t xml:space="preserve">في مقالات بسوريا يجب أن يظهر الفرق بوضوح بين المعلومة المؤكدة، والتحليل، والتوقع. وعند ملاحظة معلومة قديمة أو رابط مكسور، يمكن استخدام صفحة التواصل مع فريق بسوريا لإرسال التصحيح والمصدر.</w:t>
      </w:r>
    </w:p>
    <w:p>
      <w:pPr>
        <w:bidi/>
        <w:jc w:val="right"/>
        <w:spacing w:after="140"/>
      </w:pPr>
      <w:r>
        <w:rPr>
          <w:sz w:val="24"/>
          <w:szCs w:val="24"/>
        </w:rPr>
        <w:t xml:space="preserve">التحقق التجاري من العروض والموردين والعملاء</w:t>
      </w:r>
    </w:p>
    <w:p>
      <w:pPr>
        <w:bidi/>
        <w:jc w:val="right"/>
        <w:spacing w:after="140"/>
      </w:pPr>
      <w:r>
        <w:rPr>
          <w:sz w:val="24"/>
          <w:szCs w:val="24"/>
        </w:rPr>
        <w:t xml:space="preserve">التحقق التجاري يجيب عن سؤالين: هل الطرف موجود فعلاً؟ وهل يستطيع تنفيذ ما يعد به؟ وجود سجل أو ترخيص يثبت جانباً من الهوية، لكنه لا يثبت القدرة المالية أو الفنية أو جودة التنفيذ.</w:t>
      </w:r>
    </w:p>
    <w:p>
      <w:pPr>
        <w:bidi/>
        <w:jc w:val="right"/>
        <w:spacing w:after="140"/>
      </w:pPr>
      <w:r>
        <w:rPr>
          <w:sz w:val="24"/>
          <w:szCs w:val="24"/>
        </w:rPr>
        <w:t xml:space="preserve">تحقق من الهوية والصفة</w:t>
      </w:r>
    </w:p>
    <w:p>
      <w:pPr>
        <w:bidi/>
        <w:jc w:val="right"/>
        <w:spacing w:after="140"/>
      </w:pPr>
      <w:r>
        <w:rPr>
          <w:sz w:val="24"/>
          <w:szCs w:val="24"/>
        </w:rPr>
        <w:t xml:space="preserve">اطلب الاسم القانوني الكامل، الشكل القانوني، رقم التسجيل، العنوان، وسائل الاتصال الرسمية، واسم الشخص المفوض بالتفاوض والتوقيع. طابق هذه البيانات مع العرض والعقد والفاتورة والحساب المصرفي. الاختلاف لا يعني دائماً احتيالاً، لكنه يحتاج تفسيراً مكتوباً ووثائق تربط الأطراف ببعضها.</w:t>
      </w:r>
    </w:p>
    <w:p>
      <w:pPr>
        <w:bidi/>
        <w:jc w:val="right"/>
        <w:spacing w:after="140"/>
      </w:pPr>
      <w:r>
        <w:rPr>
          <w:sz w:val="24"/>
          <w:szCs w:val="24"/>
        </w:rPr>
        <w:t xml:space="preserve">تحقق من القدرة التشغيلية</w:t>
      </w:r>
    </w:p>
    <w:p>
      <w:pPr>
        <w:bidi/>
        <w:jc w:val="right"/>
        <w:spacing w:after="140"/>
      </w:pPr>
      <w:r>
        <w:rPr>
          <w:sz w:val="24"/>
          <w:szCs w:val="24"/>
        </w:rPr>
        <w:t xml:space="preserve">اطلب أعمالاً سابقة قابلة للفحص، ومراجع من عملاء حقيقيين، ومعلومات عن الفريق والمعدات والمدة. في التوريد، اطلب عينات أو ابدأ بطلبية محدودة. في الخدمات، نفذ مرحلة تجريبية أو اربط الدفعات بتسليمات محددة وقابلة للقياس.</w:t>
      </w:r>
    </w:p>
    <w:p>
      <w:pPr>
        <w:bidi/>
        <w:jc w:val="right"/>
        <w:spacing w:after="140"/>
      </w:pPr>
      <w:r>
        <w:rPr>
          <w:sz w:val="24"/>
          <w:szCs w:val="24"/>
        </w:rPr>
        <w:t xml:space="preserve">تحقق من الشروط المالية</w:t>
      </w:r>
    </w:p>
    <w:p>
      <w:pPr>
        <w:bidi/>
        <w:jc w:val="right"/>
        <w:spacing w:after="140"/>
      </w:pPr>
      <w:r>
        <w:rPr>
          <w:sz w:val="24"/>
          <w:szCs w:val="24"/>
        </w:rPr>
        <w:t xml:space="preserve">لا تقارن السعر وحده. احسب الضرائب والرسوم والنقل والتأمين والتخليص والعمولات والصيانة وتذبذب العملة. تأكد من هوية المستفيد وسبب الدفع، ولا تحول مبلغاً كبيراً إلى حساب شخصي أو طرف ثالث دون أساس تعاقدي واضح.</w:t>
      </w:r>
    </w:p>
    <w:p>
      <w:pPr>
        <w:bidi/>
        <w:jc w:val="right"/>
        <w:spacing w:after="140"/>
      </w:pPr>
      <w:r>
        <w:rPr>
          <w:sz w:val="24"/>
          <w:szCs w:val="24"/>
        </w:rPr>
        <w:t xml:space="preserve">يمكنك العثور على جهات محتملة عبر صفحة دليل الأعمال، كما تستطيع الشركة تعزيز وضوح بياناتها عبر نشر شركة أو نشاط تجاري. ومع ذلك، يجب على كل متعامل طلب الوثائق التي تناسب قيمة ونوع الصفقة.</w:t>
      </w:r>
    </w:p>
    <w:p>
      <w:pPr>
        <w:bidi/>
        <w:jc w:val="right"/>
        <w:spacing w:after="140"/>
      </w:pPr>
      <w:r>
        <w:rPr>
          <w:sz w:val="24"/>
          <w:szCs w:val="24"/>
        </w:rPr>
        <w:t xml:space="preserve">التحقق من الشركات خطوة بخطوة</w:t>
      </w:r>
    </w:p>
    <w:p>
      <w:pPr>
        <w:bidi/>
        <w:jc w:val="right"/>
        <w:spacing w:after="140"/>
      </w:pPr>
      <w:r>
        <w:rPr>
          <w:sz w:val="24"/>
          <w:szCs w:val="24"/>
        </w:rPr>
        <w:t xml:space="preserve">تحديد الكيان: تأكد أنك تتعامل مع الشركة المقصودة، لا علامة تجارية أو فرع أو شخص يستخدم اسماً قريباً.</w:t>
      </w:r>
    </w:p>
    <w:p>
      <w:pPr>
        <w:bidi/>
        <w:jc w:val="right"/>
        <w:spacing w:after="140"/>
      </w:pPr>
      <w:r>
        <w:rPr>
          <w:sz w:val="24"/>
          <w:szCs w:val="24"/>
        </w:rPr>
        <w:t xml:space="preserve">فحص التسجيل: اطلب مستخرجاً أو وثيقة حديثة، وافحص تاريخها والنشاط والعنوان ورأس المال عند ظهوره.</w:t>
      </w:r>
    </w:p>
    <w:p>
      <w:pPr>
        <w:bidi/>
        <w:jc w:val="right"/>
        <w:spacing w:after="140"/>
      </w:pPr>
      <w:r>
        <w:rPr>
          <w:sz w:val="24"/>
          <w:szCs w:val="24"/>
        </w:rPr>
        <w:t xml:space="preserve">فحص الإدارة والملكية: اعرف من يملك حق التوقيع ومن يسيطر على القرار، خصوصاً في الشراكات والاستحواذات.</w:t>
      </w:r>
    </w:p>
    <w:p>
      <w:pPr>
        <w:bidi/>
        <w:jc w:val="right"/>
        <w:spacing w:after="140"/>
      </w:pPr>
      <w:r>
        <w:rPr>
          <w:sz w:val="24"/>
          <w:szCs w:val="24"/>
        </w:rPr>
        <w:t xml:space="preserve">فحص التراخيص: بعض الأنشطة تحتاج موافقات قطاعية إضافية؛ السجل التجاري وحده لا يكفي.</w:t>
      </w:r>
    </w:p>
    <w:p>
      <w:pPr>
        <w:bidi/>
        <w:jc w:val="right"/>
        <w:spacing w:after="140"/>
      </w:pPr>
      <w:r>
        <w:rPr>
          <w:sz w:val="24"/>
          <w:szCs w:val="24"/>
        </w:rPr>
        <w:t xml:space="preserve">فحص السمعة والنزاعات: ابحث عن شكاوى متكررة أو تغييرات أسماء وعناوين غير مفسرة، واطلب شرحاً لا افتراضاً.</w:t>
      </w:r>
    </w:p>
    <w:p>
      <w:pPr>
        <w:bidi/>
        <w:jc w:val="right"/>
        <w:spacing w:after="140"/>
      </w:pPr>
      <w:r>
        <w:rPr>
          <w:sz w:val="24"/>
          <w:szCs w:val="24"/>
        </w:rPr>
        <w:t xml:space="preserve">فحص الوضع المالي: راجع قوائم أو كشوفاً مناسبة، والتزامات الموردين والضرائب والديون المهمة، مع محاسب مؤهل عند الحاجة.</w:t>
      </w:r>
    </w:p>
    <w:p>
      <w:pPr>
        <w:bidi/>
        <w:jc w:val="right"/>
        <w:spacing w:after="140"/>
      </w:pPr>
      <w:r>
        <w:rPr>
          <w:sz w:val="24"/>
          <w:szCs w:val="24"/>
        </w:rPr>
        <w:t xml:space="preserve">فحص الأصول: لا تفترض ملكية العقار أو المعدات من مجرد استخدامها؛ اطلب سندات أو عقود إيجار أو إثباتات.</w:t>
      </w:r>
    </w:p>
    <w:p>
      <w:pPr>
        <w:bidi/>
        <w:jc w:val="right"/>
        <w:spacing w:after="140"/>
      </w:pPr>
      <w:r>
        <w:rPr>
          <w:sz w:val="24"/>
          <w:szCs w:val="24"/>
        </w:rPr>
        <w:t xml:space="preserve">فحص العقود الرئيسية: راجع عقود العملاء والموردين والموظفين والامتياز والوكالة، وأثر تغيير الملكية عليها.</w:t>
      </w:r>
    </w:p>
    <w:p>
      <w:pPr>
        <w:bidi/>
        <w:jc w:val="right"/>
        <w:spacing w:after="140"/>
      </w:pPr>
      <w:r>
        <w:rPr>
          <w:sz w:val="24"/>
          <w:szCs w:val="24"/>
        </w:rPr>
        <w:t xml:space="preserve">إذا كنت تبحث عن شركة على المنصة، استخدم صفحة الشركات لمقارنة معلوماتها العامة، ثم انتقل إلى التحقق الوثائقي المباشر. شارة التوثيق، إن ظهرت، يجب فهم نطاقها: هل تعني إثبات ملكية الملف، أم مراجعة ترخيص، أم مجرد تأكيد بريد؟ لا تفترض أكثر مما توضحه المنصة.</w:t>
      </w:r>
    </w:p>
    <w:p>
      <w:pPr>
        <w:bidi/>
        <w:jc w:val="right"/>
        <w:spacing w:after="140"/>
      </w:pPr>
      <w:r>
        <w:rPr>
          <w:sz w:val="24"/>
          <w:szCs w:val="24"/>
        </w:rPr>
        <w:t xml:space="preserve">التحقق القانوني والعقود</w:t>
      </w:r>
    </w:p>
    <w:p>
      <w:pPr>
        <w:bidi/>
        <w:jc w:val="right"/>
        <w:spacing w:after="140"/>
      </w:pPr>
      <w:r>
        <w:rPr>
          <w:sz w:val="24"/>
          <w:szCs w:val="24"/>
        </w:rPr>
        <w:t xml:space="preserve">المراجعة القانونية ليست قراءة لغوية للعقد فقط. هي التأكد من أهلية الأطراف، وصحة التفويض، وقابلية الالتزامات للتنفيذ، والقانون الواجب التطبيق، وآلية حل النزاع. وقد يكون العقد واضحاً تجارياً لكنه يتضمن بنداً غير قابل للتطبيق أو يضع مسؤولية غير متوازنة على طرف واحد.</w:t>
      </w:r>
    </w:p>
    <w:p>
      <w:pPr>
        <w:bidi/>
        <w:jc w:val="right"/>
        <w:spacing w:after="140"/>
      </w:pPr>
      <w:r>
        <w:rPr>
          <w:sz w:val="24"/>
          <w:szCs w:val="24"/>
        </w:rPr>
        <w:t xml:space="preserve">ما الذي يجب أن يظهر في العقد؟</w:t>
      </w:r>
    </w:p>
    <w:p>
      <w:pPr>
        <w:bidi/>
        <w:jc w:val="right"/>
        <w:spacing w:after="140"/>
      </w:pPr>
      <w:r>
        <w:rPr>
          <w:sz w:val="24"/>
          <w:szCs w:val="24"/>
        </w:rPr>
        <w:t xml:space="preserve">الأسماء القانونية والعناوين وبيانات التسجيل.</w:t>
      </w:r>
    </w:p>
    <w:p>
      <w:pPr>
        <w:bidi/>
        <w:jc w:val="right"/>
        <w:spacing w:after="140"/>
      </w:pPr>
      <w:r>
        <w:rPr>
          <w:sz w:val="24"/>
          <w:szCs w:val="24"/>
        </w:rPr>
        <w:t xml:space="preserve">تعريف دقيق للمنتج أو الخدمة والمواصفات والمخرجات.</w:t>
      </w:r>
    </w:p>
    <w:p>
      <w:pPr>
        <w:bidi/>
        <w:jc w:val="right"/>
        <w:spacing w:after="140"/>
      </w:pPr>
      <w:r>
        <w:rPr>
          <w:sz w:val="24"/>
          <w:szCs w:val="24"/>
        </w:rPr>
        <w:t xml:space="preserve">السعر والعملة والضرائب وجدول الدفع.</w:t>
      </w:r>
    </w:p>
    <w:p>
      <w:pPr>
        <w:bidi/>
        <w:jc w:val="right"/>
        <w:spacing w:after="140"/>
      </w:pPr>
      <w:r>
        <w:rPr>
          <w:sz w:val="24"/>
          <w:szCs w:val="24"/>
        </w:rPr>
        <w:t xml:space="preserve">المواعيد وشروط القبول والتسليم ونقل المخاطر.</w:t>
      </w:r>
    </w:p>
    <w:p>
      <w:pPr>
        <w:bidi/>
        <w:jc w:val="right"/>
        <w:spacing w:after="140"/>
      </w:pPr>
      <w:r>
        <w:rPr>
          <w:sz w:val="24"/>
          <w:szCs w:val="24"/>
        </w:rPr>
        <w:t xml:space="preserve">الضمانات والمسؤولية والتعويض والحدود المالية للمسؤولية.</w:t>
      </w:r>
    </w:p>
    <w:p>
      <w:pPr>
        <w:bidi/>
        <w:jc w:val="right"/>
        <w:spacing w:after="140"/>
      </w:pPr>
      <w:r>
        <w:rPr>
          <w:sz w:val="24"/>
          <w:szCs w:val="24"/>
        </w:rPr>
        <w:t xml:space="preserve">السرية والبيانات والملكية الفكرية.</w:t>
      </w:r>
    </w:p>
    <w:p>
      <w:pPr>
        <w:bidi/>
        <w:jc w:val="right"/>
        <w:spacing w:after="140"/>
      </w:pPr>
      <w:r>
        <w:rPr>
          <w:sz w:val="24"/>
          <w:szCs w:val="24"/>
        </w:rPr>
        <w:t xml:space="preserve">الإنهاء، والقوة القاهرة، وتسوية النزاعات، والقانون المختص.</w:t>
      </w:r>
    </w:p>
    <w:p>
      <w:pPr>
        <w:bidi/>
        <w:jc w:val="right"/>
        <w:spacing w:after="140"/>
      </w:pPr>
      <w:r>
        <w:rPr>
          <w:sz w:val="24"/>
          <w:szCs w:val="24"/>
        </w:rPr>
        <w:t xml:space="preserve">لا تترك الملاحق «لاحقاً» إذا كانت تحتوي المواصفات أو الأسعار. ولا تعتمد على وعد شفهي يعاكس نصاً مكتوباً. سجّل أي تغيير في ملحق موقع أو رسالة رسمية مقبولة تعاقدياً.</w:t>
      </w:r>
    </w:p>
    <w:p>
      <w:pPr>
        <w:bidi/>
        <w:jc w:val="right"/>
        <w:spacing w:after="140"/>
      </w:pPr>
      <w:r>
        <w:rPr>
          <w:sz w:val="24"/>
          <w:szCs w:val="24"/>
        </w:rPr>
        <w:t xml:space="preserve">في المعاملات الدولية، افحص القيود المصرفية والتنظيمية وقواعد الامتثال لدى الدول والبنوك المعنية. يمكن الاستفادة من القوائم الرسمية مثل القائمة الموحدة لمجلس الأمن كنقطة فحص، لكن تقييم العقوبات والامتثال يجب أن يقوم به مختص لأن القواعد تختلف حسب الدولة والمنتج والطرف ومسار الدفع.</w:t>
      </w:r>
    </w:p>
    <w:p>
      <w:pPr>
        <w:bidi/>
        <w:jc w:val="right"/>
        <w:spacing w:after="140"/>
      </w:pPr>
      <w:r>
        <w:rPr>
          <w:sz w:val="24"/>
          <w:szCs w:val="24"/>
        </w:rPr>
        <w:t xml:space="preserve">التحقق من الفرص الاستثمارية</w:t>
      </w:r>
    </w:p>
    <w:p>
      <w:pPr>
        <w:bidi/>
        <w:jc w:val="right"/>
        <w:spacing w:after="140"/>
      </w:pPr>
      <w:r>
        <w:rPr>
          <w:sz w:val="24"/>
          <w:szCs w:val="24"/>
        </w:rPr>
        <w:t xml:space="preserve">العرض الاستثماري الجيد لا يكتفي بوصف السوق والأرباح المتوقعة؛ بل يوضح الافتراضات، والمخاطر، واستخدام الأموال، والحقوق التي يحصل عليها المستثمر، وكيف يمكن الخروج. قبل الاستثمار، افصل بين جاذبية الفكرة وجودة الصفقة.</w:t>
      </w:r>
    </w:p>
    <w:p>
      <w:pPr>
        <w:bidi/>
        <w:jc w:val="right"/>
        <w:spacing w:after="140"/>
      </w:pPr>
      <w:r>
        <w:rPr>
          <w:sz w:val="24"/>
          <w:szCs w:val="24"/>
        </w:rPr>
        <w:t xml:space="preserve">افحص المشروع</w:t>
      </w:r>
    </w:p>
    <w:p>
      <w:pPr>
        <w:bidi/>
        <w:jc w:val="right"/>
        <w:spacing w:after="140"/>
      </w:pPr>
      <w:r>
        <w:rPr>
          <w:sz w:val="24"/>
          <w:szCs w:val="24"/>
        </w:rPr>
        <w:t xml:space="preserve">هل المشكلة حقيقية؟ هل توجد بيانات عن الطلب؟ من العملاء؟ ما البدائل؟ ما الذي تم إنجازه؟ هل الإيرادات مثبتة بفواتير أو عقود أم هي توقعات؟ راجع رخصة النشاط، الملكية الفكرية، الفريق، التقنية، سلسلة التوريد، والاعتماد على عميل أو مورد واحد.</w:t>
      </w:r>
    </w:p>
    <w:p>
      <w:pPr>
        <w:bidi/>
        <w:jc w:val="right"/>
        <w:spacing w:after="140"/>
      </w:pPr>
      <w:r>
        <w:rPr>
          <w:sz w:val="24"/>
          <w:szCs w:val="24"/>
        </w:rPr>
        <w:t xml:space="preserve">افحص الأرقام</w:t>
      </w:r>
    </w:p>
    <w:p>
      <w:pPr>
        <w:bidi/>
        <w:jc w:val="right"/>
        <w:spacing w:after="140"/>
      </w:pPr>
      <w:r>
        <w:rPr>
          <w:sz w:val="24"/>
          <w:szCs w:val="24"/>
        </w:rPr>
        <w:t xml:space="preserve">اطلب نموذجاً مالياً يوضح الإيرادات والتكاليف والتدفق النقدي والديون ورأس المال العامل. اختبر السيناريو المتحفظ، لا السيناريو المتفائل فقط. اسأل كيف تم تقييم الشركة، وما نسبة المستثمر، وهل توجد أدوات قابلة للتحويل أو حقوق تفضيلية أو تخفيف متوقع للملكية.</w:t>
      </w:r>
    </w:p>
    <w:p>
      <w:pPr>
        <w:bidi/>
        <w:jc w:val="right"/>
        <w:spacing w:after="140"/>
      </w:pPr>
      <w:r>
        <w:rPr>
          <w:sz w:val="24"/>
          <w:szCs w:val="24"/>
        </w:rPr>
        <w:t xml:space="preserve">افحص الإطار العام</w:t>
      </w:r>
    </w:p>
    <w:p>
      <w:pPr>
        <w:bidi/>
        <w:jc w:val="right"/>
        <w:spacing w:after="140"/>
      </w:pPr>
      <w:r>
        <w:rPr>
          <w:sz w:val="24"/>
          <w:szCs w:val="24"/>
        </w:rPr>
        <w:t xml:space="preserve">للمقارنة مع بيانات أوسع، يمكن الرجوع إلى بيانات البنك الدولي عن سوريا، وملف سوريا لدى الأونكتاد، وتقارير برنامج الأمم المتحدة الإنمائي في سوريا. هذه المراجع تساعد على فهم السياق، لكنها لا تثبت جدوى مشروع بعينه.</w:t>
      </w:r>
    </w:p>
    <w:p>
      <w:pPr>
        <w:bidi/>
        <w:jc w:val="right"/>
        <w:spacing w:after="140"/>
      </w:pPr>
      <w:r>
        <w:rPr>
          <w:sz w:val="24"/>
          <w:szCs w:val="24"/>
        </w:rPr>
        <w:t xml:space="preserve">عند تصفح فرص الاستثمار المنشورة، اطلب من الناشر المستندات الأساسية قبل أي تحويل. وإذا كنت صاحب مشروع، استخدم صفحة نشر فرصة لتقديم أرقام واضحة، مرحلة المشروع، الاحتياج، والمخاطر بدلاً من الوعود العامة.</w:t>
      </w:r>
    </w:p>
    <w:p>
      <w:pPr>
        <w:bidi/>
        <w:jc w:val="right"/>
        <w:spacing w:after="140"/>
      </w:pPr>
      <w:r>
        <w:rPr>
          <w:sz w:val="24"/>
          <w:szCs w:val="24"/>
        </w:rPr>
        <w:t xml:space="preserve">العناية الواجبة: من الفحص السريع إلى الملف الكامل</w:t>
      </w:r>
    </w:p>
    <w:p>
      <w:pPr>
        <w:bidi/>
        <w:jc w:val="right"/>
        <w:spacing w:after="140"/>
      </w:pPr>
      <w:r>
        <w:rPr>
          <w:sz w:val="24"/>
          <w:szCs w:val="24"/>
        </w:rPr>
        <w:t xml:space="preserve">العناية الواجبة هي عملية منظمة لجمع المعلومات واختبارها قبل قرار مهم. عمقها يتناسب مع حجم المخاطرة. لا يحتاج شراء خدمة صغيرة إلى فريق استشاري، لكن الاستحواذ أو الشراكة أو الاستثمار الكبير يحتاج مراجعة قانونية ومالية وتجارية وتقنية وضريبية وربما بيئية.</w:t>
      </w:r>
    </w:p>
    <w:p>
      <w:pPr>
        <w:bidi/>
        <w:jc w:val="right"/>
        <w:spacing w:after="140"/>
      </w:pPr>
      <w:r>
        <w:rPr>
          <w:sz w:val="24"/>
          <w:szCs w:val="24"/>
        </w:rPr>
        <w:t xml:space="preserve">1. حدد نطاق الفحص</w:t>
      </w:r>
    </w:p>
    <w:p>
      <w:pPr>
        <w:bidi/>
        <w:jc w:val="right"/>
        <w:spacing w:after="140"/>
      </w:pPr>
      <w:r>
        <w:rPr>
          <w:sz w:val="24"/>
          <w:szCs w:val="24"/>
        </w:rPr>
        <w:t xml:space="preserve">اكتب القرار الذي ستتخذه، والمبلغ، والمدة، وأسوأ خسارة محتملة. ثم حدد الأسئلة التي إن لم تحصل على إجابة موثوقة عنها فلن تتقدم.</w:t>
      </w:r>
    </w:p>
    <w:p>
      <w:pPr>
        <w:bidi/>
        <w:jc w:val="right"/>
        <w:spacing w:after="140"/>
      </w:pPr>
      <w:r>
        <w:rPr>
          <w:sz w:val="24"/>
          <w:szCs w:val="24"/>
        </w:rPr>
        <w:t xml:space="preserve">2. أنشئ غرفة بيانات</w:t>
      </w:r>
    </w:p>
    <w:p>
      <w:pPr>
        <w:bidi/>
        <w:jc w:val="right"/>
        <w:spacing w:after="140"/>
      </w:pPr>
      <w:r>
        <w:rPr>
          <w:sz w:val="24"/>
          <w:szCs w:val="24"/>
        </w:rPr>
        <w:t xml:space="preserve">اجمع الوثائق في مجلد منظم: التسجيلات، التراخيص، الملكية، العقود، القوائم المالية، الضرائب، الموظفون، الأصول، الدعاوى، السياسات، والمراسلات الرئيسية. استخدم أسماء واضحة وتواريخ وإصدارات.</w:t>
      </w:r>
    </w:p>
    <w:p>
      <w:pPr>
        <w:bidi/>
        <w:jc w:val="right"/>
        <w:spacing w:after="140"/>
      </w:pPr>
      <w:r>
        <w:rPr>
          <w:sz w:val="24"/>
          <w:szCs w:val="24"/>
        </w:rPr>
        <w:t xml:space="preserve">3. اختبر الاتساق</w:t>
      </w:r>
    </w:p>
    <w:p>
      <w:pPr>
        <w:bidi/>
        <w:jc w:val="right"/>
        <w:spacing w:after="140"/>
      </w:pPr>
      <w:r>
        <w:rPr>
          <w:sz w:val="24"/>
          <w:szCs w:val="24"/>
        </w:rPr>
        <w:t xml:space="preserve">قارن ما يقوله العرض بما تقوله الوثائق. هل عدد الموظفين يطابق الرواتب؟ هل الإيرادات تطابق الفواتير والتحصيل؟ هل العقار المذكور مملوك أم مستأجر؟ هل الموقّع مفوض؟ التناقض ليس حكماً نهائياً، لكنه سؤال يجب إغلاقه.</w:t>
      </w:r>
    </w:p>
    <w:p>
      <w:pPr>
        <w:bidi/>
        <w:jc w:val="right"/>
        <w:spacing w:after="140"/>
      </w:pPr>
      <w:r>
        <w:rPr>
          <w:sz w:val="24"/>
          <w:szCs w:val="24"/>
        </w:rPr>
        <w:t xml:space="preserve">4. سجل المخاطر والقرارات</w:t>
      </w:r>
    </w:p>
    <w:p>
      <w:pPr>
        <w:bidi/>
        <w:jc w:val="right"/>
        <w:spacing w:after="140"/>
      </w:pPr>
      <w:r>
        <w:rPr>
          <w:sz w:val="24"/>
          <w:szCs w:val="24"/>
        </w:rPr>
        <w:t xml:space="preserve">استخدم جدولاً يوضح الخطر، الاحتمال، الأثر، الدليل، والإجراء المقترح. بعض المخاطر تمنع الصفقة، وبعضها يعالج بشرط سابق أو ضمان أو تخفيض سعر أو دفعة مرحلية.</w:t>
      </w:r>
    </w:p>
    <w:p>
      <w:pPr>
        <w:bidi/>
        <w:jc w:val="right"/>
        <w:spacing w:after="140"/>
      </w:pPr>
      <w:r>
        <w:rPr>
          <w:sz w:val="24"/>
          <w:szCs w:val="24"/>
        </w:rPr>
        <w:t xml:space="preserve">5. أعد التحقق قبل الإغلاق</w:t>
      </w:r>
    </w:p>
    <w:p>
      <w:pPr>
        <w:bidi/>
        <w:jc w:val="right"/>
        <w:spacing w:after="140"/>
      </w:pPr>
      <w:r>
        <w:rPr>
          <w:sz w:val="24"/>
          <w:szCs w:val="24"/>
        </w:rPr>
        <w:t xml:space="preserve">قد تتغير معلومات بين بداية التفاوض والتوقيع. اطلب تحديثاً للوثائق الحساسة، وتأكيداً بعدم وجود تغير جوهري، وافحص بيانات الدفع مرة أخرى عبر قناة مستقلة.</w:t>
      </w:r>
    </w:p>
    <w:p>
      <w:pPr>
        <w:bidi/>
        <w:jc w:val="right"/>
        <w:spacing w:after="140"/>
      </w:pPr>
      <w:r>
        <w:rPr>
          <w:sz w:val="24"/>
          <w:szCs w:val="24"/>
        </w:rPr>
        <w:t xml:space="preserve">مستويات التحقق حسب حجم المخاطرة</w:t>
      </w:r>
    </w:p>
    <w:p>
      <w:pPr>
        <w:bidi/>
        <w:jc w:val="right"/>
        <w:spacing w:after="140"/>
      </w:pPr>
      <w:r>
        <w:rPr>
          <w:sz w:val="24"/>
          <w:szCs w:val="24"/>
        </w:rPr>
        <w:t xml:space="preserve">ليس من العملي تطبيق الفحص نفسه على كل معاملة. الأفضل استخدام مستوى يتناسب مع قيمة الصفقة، حساسيتها، ومدى صعوبة التراجع عنها. يساعد هذا الأسلوب على تجنب طرفين متعاكسين: إهمال التحقق في القرارات الكبيرة، أو استهلاك وقت وتكلفة غير ضروريين في القرارات البسيطة.</w:t>
      </w:r>
    </w:p>
    <w:p>
      <w:pPr>
        <w:bidi/>
        <w:jc w:val="right"/>
        <w:spacing w:after="140"/>
      </w:pPr>
      <w:r>
        <w:rPr>
          <w:sz w:val="24"/>
          <w:szCs w:val="24"/>
        </w:rPr>
        <w:t xml:space="preserve">المستوى الأول: تحقق أساسي</w:t>
      </w:r>
    </w:p>
    <w:p>
      <w:pPr>
        <w:bidi/>
        <w:jc w:val="right"/>
        <w:spacing w:after="140"/>
      </w:pPr>
      <w:r>
        <w:rPr>
          <w:sz w:val="24"/>
          <w:szCs w:val="24"/>
        </w:rPr>
        <w:t xml:space="preserve">يناسب التواصل الأولي والمشتريات محدودة القيمة. يتضمن فحص هوية الطرف ووسائل الاتصال، مقارنة الاسم والحساب، قراءة الشروط، والبحث عن إشارات تحذير واضحة. لا تشارك في هذه المرحلة وثائق حساسة أو دفعة كبيرة.</w:t>
      </w:r>
    </w:p>
    <w:p>
      <w:pPr>
        <w:bidi/>
        <w:jc w:val="right"/>
        <w:spacing w:after="140"/>
      </w:pPr>
      <w:r>
        <w:rPr>
          <w:sz w:val="24"/>
          <w:szCs w:val="24"/>
        </w:rPr>
        <w:t xml:space="preserve">المستوى الثاني: تحقق موثق</w:t>
      </w:r>
    </w:p>
    <w:p>
      <w:pPr>
        <w:bidi/>
        <w:jc w:val="right"/>
        <w:spacing w:after="140"/>
      </w:pPr>
      <w:r>
        <w:rPr>
          <w:sz w:val="24"/>
          <w:szCs w:val="24"/>
        </w:rPr>
        <w:t xml:space="preserve">يناسب العقود المتوسطة، التوريد المستمر، الوكالة، التوظيف الحساس، أو التعامل الذي يتضمن بيانات مهمة. أضف إليه وثائق التسجيل والتفويض، المراجع، عينة أو تجربة، عقداً مكتوباً، وفحص بيانات الدفع من قناة مستقلة.</w:t>
      </w:r>
    </w:p>
    <w:p>
      <w:pPr>
        <w:bidi/>
        <w:jc w:val="right"/>
        <w:spacing w:after="140"/>
      </w:pPr>
      <w:r>
        <w:rPr>
          <w:sz w:val="24"/>
          <w:szCs w:val="24"/>
        </w:rPr>
        <w:t xml:space="preserve">المستوى الثالث: عناية واجبة موسعة</w:t>
      </w:r>
    </w:p>
    <w:p>
      <w:pPr>
        <w:bidi/>
        <w:jc w:val="right"/>
        <w:spacing w:after="140"/>
      </w:pPr>
      <w:r>
        <w:rPr>
          <w:sz w:val="24"/>
          <w:szCs w:val="24"/>
        </w:rPr>
        <w:t xml:space="preserve">يناسب الاستثمار والشراكة والاستحواذ والعقار والعقود طويلة الأجل. يشمل مراجعة قانونية ومالية وضريبية، فحص الملكية والأصول والالتزامات والدعاوى، التحقق من المستفيد الحقيقي عند اللزوم، واختبار السيناريوهات السلبية. قد يتطلب زيارة موقع واجتماعات مباشرة وتأكيدات من أطراف ثالثة.</w:t>
      </w:r>
    </w:p>
    <w:p>
      <w:pPr>
        <w:bidi/>
        <w:jc w:val="right"/>
        <w:spacing w:after="140"/>
      </w:pPr>
      <w:r>
        <w:rPr>
          <w:sz w:val="24"/>
          <w:szCs w:val="24"/>
        </w:rPr>
        <w:t xml:space="preserve">ضع عتبة واضحة داخل شركتك: مثلاً، كل صفقة تتجاوز قيمة معينة أو تتضمن دفعة مقدمة أو بيانات شخصية أو تحويل دولي تنتقل تلقائياً إلى مستوى أعلى من المراجعة. القيمة ليست العامل الوحيد؛ صفقة صغيرة قد تكون عالية المخاطر إذا كانت غير قابلة للإلغاء أو تتضمن ترخيصاً حساساً.</w:t>
      </w:r>
    </w:p>
    <w:p>
      <w:pPr>
        <w:bidi/>
        <w:jc w:val="right"/>
        <w:spacing w:after="140"/>
      </w:pPr>
      <w:r>
        <w:rPr>
          <w:sz w:val="24"/>
          <w:szCs w:val="24"/>
        </w:rPr>
        <w:t xml:space="preserve">حماية الوثائق والبيانات أثناء التحقق</w:t>
      </w:r>
    </w:p>
    <w:p>
      <w:pPr>
        <w:bidi/>
        <w:jc w:val="right"/>
        <w:spacing w:after="140"/>
      </w:pPr>
      <w:r>
        <w:rPr>
          <w:sz w:val="24"/>
          <w:szCs w:val="24"/>
        </w:rPr>
        <w:t xml:space="preserve">العناية الواجبة قد تتطلب هويات، سجلات، قوائم مالية أو عقوداً سرية. جمعها بلا حماية يخلق خطراً جديداً. اطلب الحد الأدنى اللازم، ووضح الغرض، وحدد من يستطيع الوصول، ومدة الاحتفاظ، وطريقة الحذف. استخدم قنوات موثوقة ومجلدات بصلاحيات محددة بدلاً من إرسال الملفات الحساسة إلى مجموعات عامة.</w:t>
      </w:r>
    </w:p>
    <w:p>
      <w:pPr>
        <w:bidi/>
        <w:jc w:val="right"/>
        <w:spacing w:after="140"/>
      </w:pPr>
      <w:r>
        <w:rPr>
          <w:sz w:val="24"/>
          <w:szCs w:val="24"/>
        </w:rPr>
        <w:t xml:space="preserve">اخفِ الأرقام غير المطلوبة عند مشاركة نسخة للمراجعة، ولا تطلب كلمة مرور أو رمز تحقق أو بيانات بطاقة كاملة. وإذا كان المستند يحتوي معلومات شخصية لأطراف أخرى، تأكد من وجود أساس مناسب لمشاركته. يجب ألا تتحول عملية التحقق نفسها إلى سبب لتسريب البيانات أو إساءة استخدامها.</w:t>
      </w:r>
    </w:p>
    <w:p>
      <w:pPr>
        <w:bidi/>
        <w:jc w:val="right"/>
        <w:spacing w:after="140"/>
      </w:pPr>
      <w:r>
        <w:rPr>
          <w:sz w:val="24"/>
          <w:szCs w:val="24"/>
        </w:rPr>
        <w:t xml:space="preserve">أخطاء شائعة في التحقق</w:t>
      </w:r>
    </w:p>
    <w:p>
      <w:pPr>
        <w:bidi/>
        <w:jc w:val="right"/>
        <w:spacing w:after="140"/>
      </w:pPr>
      <w:r>
        <w:rPr>
          <w:sz w:val="24"/>
          <w:szCs w:val="24"/>
        </w:rPr>
        <w:t xml:space="preserve">البحث عن دليل يؤكد ما نريد: تجاهل المعلومات المعارضة يجعل التحقق شكلياً. ابحث عمداً عن أسباب عدم إتمام الصفقة.</w:t>
      </w:r>
    </w:p>
    <w:p>
      <w:pPr>
        <w:bidi/>
        <w:jc w:val="right"/>
        <w:spacing w:after="140"/>
      </w:pPr>
      <w:r>
        <w:rPr>
          <w:sz w:val="24"/>
          <w:szCs w:val="24"/>
        </w:rPr>
        <w:t xml:space="preserve">اعتبار الظهور الإعلامي دليلاً قانونياً: الشهرة لا تثبت التسجيل أو التفويض أو الملاءة.</w:t>
      </w:r>
    </w:p>
    <w:p>
      <w:pPr>
        <w:bidi/>
        <w:jc w:val="right"/>
        <w:spacing w:after="140"/>
      </w:pPr>
      <w:r>
        <w:rPr>
          <w:sz w:val="24"/>
          <w:szCs w:val="24"/>
        </w:rPr>
        <w:t xml:space="preserve">قبول ملفات قديمة: اطلب تاريخ إصدار واضحاً، خصوصاً للتسجيل والتفويض والضرائب.</w:t>
      </w:r>
    </w:p>
    <w:p>
      <w:pPr>
        <w:bidi/>
        <w:jc w:val="right"/>
        <w:spacing w:after="140"/>
      </w:pPr>
      <w:r>
        <w:rPr>
          <w:sz w:val="24"/>
          <w:szCs w:val="24"/>
        </w:rPr>
        <w:t xml:space="preserve">التواصل عبر الوسيط فقط: أكد المعلومات الأساسية مع الجهة أو الشركة مباشرة.</w:t>
      </w:r>
    </w:p>
    <w:p>
      <w:pPr>
        <w:bidi/>
        <w:jc w:val="right"/>
        <w:spacing w:after="140"/>
      </w:pPr>
      <w:r>
        <w:rPr>
          <w:sz w:val="24"/>
          <w:szCs w:val="24"/>
        </w:rPr>
        <w:t xml:space="preserve">الدفع قبل إغلاق الأسئلة: الاستعجال المالي يقلل قدرتك على التفاوض واستعادة المال.</w:t>
      </w:r>
    </w:p>
    <w:p>
      <w:pPr>
        <w:bidi/>
        <w:jc w:val="right"/>
        <w:spacing w:after="140"/>
      </w:pPr>
      <w:r>
        <w:rPr>
          <w:sz w:val="24"/>
          <w:szCs w:val="24"/>
        </w:rPr>
        <w:t xml:space="preserve">عدم فهم نطاق التوثيق: تأكيد البريد أو ملكية الموقع لا يثبت كل نشاط أو ادعاء.</w:t>
      </w:r>
    </w:p>
    <w:p>
      <w:pPr>
        <w:bidi/>
        <w:jc w:val="right"/>
        <w:spacing w:after="140"/>
      </w:pPr>
      <w:r>
        <w:rPr>
          <w:sz w:val="24"/>
          <w:szCs w:val="24"/>
        </w:rPr>
        <w:t xml:space="preserve">إهمال الترجمة القانونية: في العقود متعددة اللغات حدد النسخة الحاكمة واستعن بمترجم مختص.</w:t>
      </w:r>
    </w:p>
    <w:p>
      <w:pPr>
        <w:bidi/>
        <w:jc w:val="right"/>
        <w:spacing w:after="140"/>
      </w:pPr>
      <w:r>
        <w:rPr>
          <w:sz w:val="24"/>
          <w:szCs w:val="24"/>
        </w:rPr>
        <w:t xml:space="preserve">حفظ الروابط دون نسخ: الصفحات تتغير؛ احتفظ بنسخة وتاريخ وصول.</w:t>
      </w:r>
    </w:p>
    <w:p>
      <w:pPr>
        <w:bidi/>
        <w:jc w:val="right"/>
        <w:spacing w:after="140"/>
      </w:pPr>
      <w:r>
        <w:rPr>
          <w:sz w:val="24"/>
          <w:szCs w:val="24"/>
        </w:rPr>
        <w:t xml:space="preserve">الاعتماد على ختم أو توقيع مصور: افحص سلطة الموقّع وأصل الوثيقة عند أهمية المعاملة.</w:t>
      </w:r>
    </w:p>
    <w:p>
      <w:pPr>
        <w:bidi/>
        <w:jc w:val="right"/>
        <w:spacing w:after="140"/>
      </w:pPr>
      <w:r>
        <w:rPr>
          <w:sz w:val="24"/>
          <w:szCs w:val="24"/>
        </w:rPr>
        <w:t xml:space="preserve">الخلط بين تسجيل الشركة وربحية المشروع: التسجيل يثبت وجوداً قانونياً، لا نجاحاً تجارياً.</w:t>
      </w:r>
    </w:p>
    <w:p>
      <w:pPr>
        <w:bidi/>
        <w:jc w:val="right"/>
        <w:spacing w:after="140"/>
      </w:pPr>
      <w:r>
        <w:rPr>
          <w:sz w:val="24"/>
          <w:szCs w:val="24"/>
        </w:rPr>
        <w:t xml:space="preserve">قائمة تحقق عملية قبل القرار</w:t>
      </w:r>
    </w:p>
    <w:p>
      <w:pPr>
        <w:bidi/>
        <w:jc w:val="right"/>
        <w:spacing w:after="140"/>
      </w:pPr>
      <w:r>
        <w:rPr>
          <w:sz w:val="24"/>
          <w:szCs w:val="24"/>
        </w:rPr>
        <w:t xml:space="preserve">المعلومة</w:t>
      </w:r>
    </w:p>
    <w:p>
      <w:pPr>
        <w:bidi/>
        <w:jc w:val="right"/>
        <w:spacing w:after="140"/>
      </w:pPr>
      <w:r>
        <w:rPr>
          <w:sz w:val="24"/>
          <w:szCs w:val="24"/>
        </w:rPr>
        <w:t xml:space="preserve">هل وجدت المصدر الأصلي والنص الكامل؟</w:t>
      </w:r>
    </w:p>
    <w:p>
      <w:pPr>
        <w:bidi/>
        <w:jc w:val="right"/>
        <w:spacing w:after="140"/>
      </w:pPr>
      <w:r>
        <w:rPr>
          <w:sz w:val="24"/>
          <w:szCs w:val="24"/>
        </w:rPr>
        <w:t xml:space="preserve">هل سجلت تاريخ النشر وتاريخ الوصول؟</w:t>
      </w:r>
    </w:p>
    <w:p>
      <w:pPr>
        <w:bidi/>
        <w:jc w:val="right"/>
        <w:spacing w:after="140"/>
      </w:pPr>
      <w:r>
        <w:rPr>
          <w:sz w:val="24"/>
          <w:szCs w:val="24"/>
        </w:rPr>
        <w:t xml:space="preserve">هل بحثت عن تعديل أو إلغاء أو قرار أحدث؟</w:t>
      </w:r>
    </w:p>
    <w:p>
      <w:pPr>
        <w:bidi/>
        <w:jc w:val="right"/>
        <w:spacing w:after="140"/>
      </w:pPr>
      <w:r>
        <w:rPr>
          <w:sz w:val="24"/>
          <w:szCs w:val="24"/>
        </w:rPr>
        <w:t xml:space="preserve">هل فهمت نطاق التطبيق والاستثناءات؟</w:t>
      </w:r>
    </w:p>
    <w:p>
      <w:pPr>
        <w:bidi/>
        <w:jc w:val="right"/>
        <w:spacing w:after="140"/>
      </w:pPr>
      <w:r>
        <w:rPr>
          <w:sz w:val="24"/>
          <w:szCs w:val="24"/>
        </w:rPr>
        <w:t xml:space="preserve">الطرف الآخر</w:t>
      </w:r>
    </w:p>
    <w:p>
      <w:pPr>
        <w:bidi/>
        <w:jc w:val="right"/>
        <w:spacing w:after="140"/>
      </w:pPr>
      <w:r>
        <w:rPr>
          <w:sz w:val="24"/>
          <w:szCs w:val="24"/>
        </w:rPr>
        <w:t xml:space="preserve">هل طابقت الاسم القانوني والتسجيل والعنوان؟</w:t>
      </w:r>
    </w:p>
    <w:p>
      <w:pPr>
        <w:bidi/>
        <w:jc w:val="right"/>
        <w:spacing w:after="140"/>
      </w:pPr>
      <w:r>
        <w:rPr>
          <w:sz w:val="24"/>
          <w:szCs w:val="24"/>
        </w:rPr>
        <w:t xml:space="preserve">هل تحققت من الشخص المفوض بالتوقيع؟</w:t>
      </w:r>
    </w:p>
    <w:p>
      <w:pPr>
        <w:bidi/>
        <w:jc w:val="right"/>
        <w:spacing w:after="140"/>
      </w:pPr>
      <w:r>
        <w:rPr>
          <w:sz w:val="24"/>
          <w:szCs w:val="24"/>
        </w:rPr>
        <w:t xml:space="preserve">هل راجعت الأعمال السابقة والمراجع بشكل مستقل؟</w:t>
      </w:r>
    </w:p>
    <w:p>
      <w:pPr>
        <w:bidi/>
        <w:jc w:val="right"/>
        <w:spacing w:after="140"/>
      </w:pPr>
      <w:r>
        <w:rPr>
          <w:sz w:val="24"/>
          <w:szCs w:val="24"/>
        </w:rPr>
        <w:t xml:space="preserve">هل يتطابق حساب الدفع مع الطرف المتعاقد؟</w:t>
      </w:r>
    </w:p>
    <w:p>
      <w:pPr>
        <w:bidi/>
        <w:jc w:val="right"/>
        <w:spacing w:after="140"/>
      </w:pPr>
      <w:r>
        <w:rPr>
          <w:sz w:val="24"/>
          <w:szCs w:val="24"/>
        </w:rPr>
        <w:t xml:space="preserve">الصفقة</w:t>
      </w:r>
    </w:p>
    <w:p>
      <w:pPr>
        <w:bidi/>
        <w:jc w:val="right"/>
        <w:spacing w:after="140"/>
      </w:pPr>
      <w:r>
        <w:rPr>
          <w:sz w:val="24"/>
          <w:szCs w:val="24"/>
        </w:rPr>
        <w:t xml:space="preserve">هل النطاق والمواصفات والمواعيد مكتوبة؟</w:t>
      </w:r>
    </w:p>
    <w:p>
      <w:pPr>
        <w:bidi/>
        <w:jc w:val="right"/>
        <w:spacing w:after="140"/>
      </w:pPr>
      <w:r>
        <w:rPr>
          <w:sz w:val="24"/>
          <w:szCs w:val="24"/>
        </w:rPr>
        <w:t xml:space="preserve">هل السعر الإجمالي يشمل الرسوم والتكاليف الإضافية؟</w:t>
      </w:r>
    </w:p>
    <w:p>
      <w:pPr>
        <w:bidi/>
        <w:jc w:val="right"/>
        <w:spacing w:after="140"/>
      </w:pPr>
      <w:r>
        <w:rPr>
          <w:sz w:val="24"/>
          <w:szCs w:val="24"/>
        </w:rPr>
        <w:t xml:space="preserve">هل الدفعات مرتبطة بمراحل قابلة للتحقق؟</w:t>
      </w:r>
    </w:p>
    <w:p>
      <w:pPr>
        <w:bidi/>
        <w:jc w:val="right"/>
        <w:spacing w:after="140"/>
      </w:pPr>
      <w:r>
        <w:rPr>
          <w:sz w:val="24"/>
          <w:szCs w:val="24"/>
        </w:rPr>
        <w:t xml:space="preserve">هل شروط الإلغاء والتأخير والنزاع واضحة؟</w:t>
      </w:r>
    </w:p>
    <w:p>
      <w:pPr>
        <w:bidi/>
        <w:jc w:val="right"/>
        <w:spacing w:after="140"/>
      </w:pPr>
      <w:r>
        <w:rPr>
          <w:sz w:val="24"/>
          <w:szCs w:val="24"/>
        </w:rPr>
        <w:t xml:space="preserve">المخاطر</w:t>
      </w:r>
    </w:p>
    <w:p>
      <w:pPr>
        <w:bidi/>
        <w:jc w:val="right"/>
        <w:spacing w:after="140"/>
      </w:pPr>
      <w:r>
        <w:rPr>
          <w:sz w:val="24"/>
          <w:szCs w:val="24"/>
        </w:rPr>
        <w:t xml:space="preserve">ما أسوأ خسارة ممكنة؟ وهل تستطيع تحملها؟</w:t>
      </w:r>
    </w:p>
    <w:p>
      <w:pPr>
        <w:bidi/>
        <w:jc w:val="right"/>
        <w:spacing w:after="140"/>
      </w:pPr>
      <w:r>
        <w:rPr>
          <w:sz w:val="24"/>
          <w:szCs w:val="24"/>
        </w:rPr>
        <w:t xml:space="preserve">ما المعلومات التي ما تزال غير مؤكدة؟</w:t>
      </w:r>
    </w:p>
    <w:p>
      <w:pPr>
        <w:bidi/>
        <w:jc w:val="right"/>
        <w:spacing w:after="140"/>
      </w:pPr>
      <w:r>
        <w:rPr>
          <w:sz w:val="24"/>
          <w:szCs w:val="24"/>
        </w:rPr>
        <w:t xml:space="preserve">هل توجد موافقة حكومية أو ترخيص لازم؟</w:t>
      </w:r>
    </w:p>
    <w:p>
      <w:pPr>
        <w:bidi/>
        <w:jc w:val="right"/>
        <w:spacing w:after="140"/>
      </w:pPr>
      <w:r>
        <w:rPr>
          <w:sz w:val="24"/>
          <w:szCs w:val="24"/>
        </w:rPr>
        <w:t xml:space="preserve">هل راجع مختص قانوني أو مالي النقاط الحساسة؟</w:t>
      </w:r>
    </w:p>
    <w:p>
      <w:pPr>
        <w:bidi/>
        <w:jc w:val="right"/>
        <w:spacing w:after="140"/>
      </w:pPr>
      <w:r>
        <w:rPr>
          <w:sz w:val="24"/>
          <w:szCs w:val="24"/>
        </w:rPr>
        <w:t xml:space="preserve">أفضل الممارسات لبناء قرار موثوق</w:t>
      </w:r>
    </w:p>
    <w:p>
      <w:pPr>
        <w:bidi/>
        <w:jc w:val="right"/>
        <w:spacing w:after="140"/>
      </w:pPr>
      <w:r>
        <w:rPr>
          <w:sz w:val="24"/>
          <w:szCs w:val="24"/>
        </w:rPr>
        <w:t xml:space="preserve">اعمل بمبدأ «مصدر، دليل، تاريخ، مسؤول». لكل معلومة مهمة سجّل مصدرها، والوثيقة التي تدعمها، وتاريخ التحقق، والشخص المسؤول عن متابعتها. استخدم قناة ثانية لتأكيد تعليمات الدفع أو تغيير الحساب. ولا ترسل وثائق هوية أو بيانات مصرفية أكثر مما يلزم.</w:t>
      </w:r>
    </w:p>
    <w:p>
      <w:pPr>
        <w:bidi/>
        <w:jc w:val="right"/>
        <w:spacing w:after="140"/>
      </w:pPr>
      <w:r>
        <w:rPr>
          <w:sz w:val="24"/>
          <w:szCs w:val="24"/>
        </w:rPr>
        <w:t xml:space="preserve">في الفريق، افصل بين من روّج للفرصة ومن يراجعها قدر الإمكان. ضع حداً مالياً يتطلب مراجعة إضافية، واستخدم قائمة تحقق موحدة حتى لا يعتمد القرار على ذاكرة شخص واحد. بعد إتمام الصفقة، حدّث الملف عند التجديد أو التوسع أو تغيير الشروط.</w:t>
      </w:r>
    </w:p>
    <w:p>
      <w:pPr>
        <w:bidi/>
        <w:jc w:val="right"/>
        <w:spacing w:after="140"/>
      </w:pPr>
      <w:r>
        <w:rPr>
          <w:sz w:val="24"/>
          <w:szCs w:val="24"/>
        </w:rPr>
        <w:t xml:space="preserve">عند نشر معلومة للناس، أضف رابط المصدر وتاريخ آخر تحديث، وميّز بوضوح بين الخبر والتحليل والإعلان المدفوع. هذه الممارسات تزيد الثقة في الأدلة العملية وتمنح القارئ القدرة على مراجعة المصدر بنفسه.</w:t>
      </w:r>
    </w:p>
    <w:p>
      <w:pPr>
        <w:bidi/>
        <w:jc w:val="right"/>
        <w:spacing w:after="140"/>
      </w:pPr>
      <w:r>
        <w:rPr>
          <w:sz w:val="24"/>
          <w:szCs w:val="24"/>
        </w:rPr>
        <w:t xml:space="preserve">كيف تساعد بسوريا؟</w:t>
      </w:r>
    </w:p>
    <w:p>
      <w:pPr>
        <w:bidi/>
        <w:jc w:val="right"/>
        <w:spacing w:after="140"/>
      </w:pPr>
      <w:r>
        <w:rPr>
          <w:sz w:val="24"/>
          <w:szCs w:val="24"/>
        </w:rPr>
        <w:t xml:space="preserve">تجمع بسوريا بين دليل الشركات والأنشطة، والفرص التجارية والمهنية، والمقالات والأدلة في مكان واحد. الهدف هو تسهيل الاكتشاف والمقارنة والتواصل، مع توفير أدوات للإبلاغ والمراجعة وتحديث المحتوى.</w:t>
      </w:r>
    </w:p>
    <w:p>
      <w:pPr>
        <w:bidi/>
        <w:jc w:val="right"/>
        <w:spacing w:after="140"/>
      </w:pPr>
      <w:r>
        <w:rPr>
          <w:sz w:val="24"/>
          <w:szCs w:val="24"/>
        </w:rPr>
        <w:t xml:space="preserve">تستطيع الشركات استخدام نموذج نشر شركة لتقديم بيانات منظمة، ويستطيع أصحاب المشاريع استخدام نموذج نشر فرصة لشرح الاحتياج والشروط بوضوح. كما يمكن لأي مستخدم التواصل عبر صفحة الاتصال عند وجود تصحيح أو شكوى أو مستند يدعم تحديثاً.</w:t>
      </w:r>
    </w:p>
    <w:p>
      <w:pPr>
        <w:bidi/>
        <w:jc w:val="right"/>
        <w:spacing w:after="140"/>
      </w:pPr>
      <w:r>
        <w:rPr>
          <w:sz w:val="24"/>
          <w:szCs w:val="24"/>
        </w:rPr>
        <w:t xml:space="preserve">لكن بسوريا لا تستبدل المحامي أو المحاسب أو الجهة الحكومية، ولا تضمن نتيجة أي صفقة. توضح صفحة عن بسوريا دور المنصة وحدودها: نساعدك على الوصول إلى معلومات وفرص وأطراف محتملة، بينما يبقى القرار النهائي والعناية الواجبة مسؤولية المستخدم.</w:t>
      </w:r>
    </w:p>
    <w:p>
      <w:pPr>
        <w:bidi/>
        <w:jc w:val="right"/>
        <w:spacing w:after="140"/>
      </w:pPr>
      <w:r>
        <w:rPr>
          <w:sz w:val="24"/>
          <w:szCs w:val="24"/>
        </w:rPr>
        <w:t xml:space="preserve">مراجع موثوقة مفيدة بحسب نوع البحث</w:t>
      </w:r>
    </w:p>
    <w:p>
      <w:pPr>
        <w:bidi/>
        <w:jc w:val="right"/>
        <w:spacing w:after="140"/>
      </w:pPr>
      <w:r>
        <w:rPr>
          <w:sz w:val="24"/>
          <w:szCs w:val="24"/>
        </w:rPr>
        <w:t xml:space="preserve">استخدم المرجع الذي يطابق سؤالك، ولا تجمع الروابط لمجرد زيادة عدد المصادر:</w:t>
      </w:r>
    </w:p>
    <w:p>
      <w:pPr>
        <w:bidi/>
        <w:jc w:val="right"/>
        <w:spacing w:after="140"/>
      </w:pPr>
      <w:r>
        <w:rPr>
          <w:sz w:val="24"/>
          <w:szCs w:val="24"/>
        </w:rPr>
        <w:t xml:space="preserve">وزارة الاقتصاد والصناعة: الأخبار والسياسات والخدمات الاقتصادية والصناعية.</w:t>
      </w:r>
    </w:p>
    <w:p>
      <w:pPr>
        <w:bidi/>
        <w:jc w:val="right"/>
        <w:spacing w:after="140"/>
      </w:pPr>
      <w:r>
        <w:rPr>
          <w:sz w:val="24"/>
          <w:szCs w:val="24"/>
        </w:rPr>
        <w:t xml:space="preserve">هيئة الاستثمار السورية: مستجدات الاستثمار والحوافز والخدمات المعلنة.</w:t>
      </w:r>
    </w:p>
    <w:p>
      <w:pPr>
        <w:bidi/>
        <w:jc w:val="right"/>
        <w:spacing w:after="140"/>
      </w:pPr>
      <w:r>
        <w:rPr>
          <w:sz w:val="24"/>
          <w:szCs w:val="24"/>
        </w:rPr>
        <w:t xml:space="preserve">اتحاد غرف التجارة السورية: أخبار الغرف والقطاع التجاري، مع الرجوع للغرفة المختصة عند التحقق من عضوية أو معاملة.</w:t>
      </w:r>
    </w:p>
    <w:p>
      <w:pPr>
        <w:bidi/>
        <w:jc w:val="right"/>
        <w:spacing w:after="140"/>
      </w:pPr>
      <w:r>
        <w:rPr>
          <w:sz w:val="24"/>
          <w:szCs w:val="24"/>
        </w:rPr>
        <w:t xml:space="preserve">وزارة الإعلام وسانا الاقتصادية: البيانات والأخبار الرسمية، مع العودة إلى نص القرار عند الحاجة.</w:t>
      </w:r>
    </w:p>
    <w:p>
      <w:pPr>
        <w:bidi/>
        <w:jc w:val="right"/>
        <w:spacing w:after="140"/>
      </w:pPr>
      <w:r>
        <w:rPr>
          <w:sz w:val="24"/>
          <w:szCs w:val="24"/>
        </w:rPr>
        <w:t xml:space="preserve">البنك الدولي – سوريا وبيانات سوريا: مؤشرات وتقارير للسياق الاقتصادي.</w:t>
      </w:r>
    </w:p>
    <w:p>
      <w:pPr>
        <w:bidi/>
        <w:jc w:val="right"/>
        <w:spacing w:after="140"/>
      </w:pPr>
      <w:r>
        <w:rPr>
          <w:sz w:val="24"/>
          <w:szCs w:val="24"/>
        </w:rPr>
        <w:t xml:space="preserve">الأمم المتحدة في سوريا وبرنامج الأمم المتحدة الإنمائي: تقارير التنمية والتعافي والقطاع الخاص.</w:t>
      </w:r>
    </w:p>
    <w:p>
      <w:pPr>
        <w:bidi/>
        <w:jc w:val="right"/>
        <w:spacing w:after="140"/>
      </w:pPr>
      <w:r>
        <w:rPr>
          <w:sz w:val="24"/>
          <w:szCs w:val="24"/>
        </w:rPr>
        <w:t xml:space="preserve">ملف الأونكتاد لسوريا: بيانات التجارة والاستثمار والاقتصاد الكلي.</w:t>
      </w:r>
    </w:p>
    <w:p>
      <w:pPr>
        <w:bidi/>
        <w:jc w:val="right"/>
        <w:spacing w:after="140"/>
      </w:pPr>
      <w:r>
        <w:rPr>
          <w:sz w:val="24"/>
          <w:szCs w:val="24"/>
        </w:rPr>
        <w:t xml:space="preserve">الأسئلة الشائعة</w:t>
      </w:r>
    </w:p>
    <w:p>
      <w:pPr>
        <w:bidi/>
        <w:jc w:val="right"/>
        <w:spacing w:after="140"/>
      </w:pPr>
      <w:r>
        <w:rPr>
          <w:sz w:val="24"/>
          <w:szCs w:val="24"/>
        </w:rPr>
        <w:t xml:space="preserve">هل وجود الشركة في دليل أعمال يعني أنها مضمونة؟</w:t>
      </w:r>
    </w:p>
    <w:p>
      <w:pPr>
        <w:bidi/>
        <w:jc w:val="right"/>
        <w:spacing w:after="140"/>
      </w:pPr>
      <w:r>
        <w:rPr>
          <w:sz w:val="24"/>
          <w:szCs w:val="24"/>
        </w:rPr>
        <w:t xml:space="preserve">لا. الإدراج يساعد على الاكتشاف ويقدم معلومات أولية، لكنه لا يضمن القدرة المالية أو جودة التنفيذ أو سلامة كل صفقة. افحص الوثائق والعقد والمراجع بما يناسب قيمة التعامل.</w:t>
      </w:r>
    </w:p>
    <w:p>
      <w:pPr>
        <w:bidi/>
        <w:jc w:val="right"/>
        <w:spacing w:after="140"/>
      </w:pPr>
      <w:r>
        <w:rPr>
          <w:sz w:val="24"/>
          <w:szCs w:val="24"/>
        </w:rPr>
        <w:t xml:space="preserve">هل يكفي منشور رسمي على وسائل التواصل؟</w:t>
      </w:r>
    </w:p>
    <w:p>
      <w:pPr>
        <w:bidi/>
        <w:jc w:val="right"/>
        <w:spacing w:after="140"/>
      </w:pPr>
      <w:r>
        <w:rPr>
          <w:sz w:val="24"/>
          <w:szCs w:val="24"/>
        </w:rPr>
        <w:t xml:space="preserve">قد يكون مؤشراً جيداً، لكن الأفضل الوصول إلى النص الكامل أو صفحة الجهة الرسمية والتحقق من التاريخ والشروط والاستثناءات.</w:t>
      </w:r>
    </w:p>
    <w:p>
      <w:pPr>
        <w:bidi/>
        <w:jc w:val="right"/>
        <w:spacing w:after="140"/>
      </w:pPr>
      <w:r>
        <w:rPr>
          <w:sz w:val="24"/>
          <w:szCs w:val="24"/>
        </w:rPr>
        <w:t xml:space="preserve">كيف أتحقق من شخص يقول إنه يمثل شركة؟</w:t>
      </w:r>
    </w:p>
    <w:p>
      <w:pPr>
        <w:bidi/>
        <w:jc w:val="right"/>
        <w:spacing w:after="140"/>
      </w:pPr>
      <w:r>
        <w:rPr>
          <w:sz w:val="24"/>
          <w:szCs w:val="24"/>
        </w:rPr>
        <w:t xml:space="preserve">استخدم وسيلة اتصال منشورة على موقع الشركة، واطلب تفويضاً أو بريداً مؤسسياً، وتأكد من سلطة التوقيع قبل مشاركة بيانات حساسة أو تحويل الأموال.</w:t>
      </w:r>
    </w:p>
    <w:p>
      <w:pPr>
        <w:bidi/>
        <w:jc w:val="right"/>
        <w:spacing w:after="140"/>
      </w:pPr>
      <w:r>
        <w:rPr>
          <w:sz w:val="24"/>
          <w:szCs w:val="24"/>
        </w:rPr>
        <w:t xml:space="preserve">ما الفرق بين مذكرة التفاهم والعقد؟</w:t>
      </w:r>
    </w:p>
    <w:p>
      <w:pPr>
        <w:bidi/>
        <w:jc w:val="right"/>
        <w:spacing w:after="140"/>
      </w:pPr>
      <w:r>
        <w:rPr>
          <w:sz w:val="24"/>
          <w:szCs w:val="24"/>
        </w:rPr>
        <w:t xml:space="preserve">مذكرة التفاهم قد تعبّر عن نية أو إطار تعاون ولا تعني دائماً التزاماً تنفيذياً كاملاً. اقرأ الصياغة وحدد البنود الملزمة واستعن بمختص عند أهمية الصفقة.</w:t>
      </w:r>
    </w:p>
    <w:p>
      <w:pPr>
        <w:bidi/>
        <w:jc w:val="right"/>
        <w:spacing w:after="140"/>
      </w:pPr>
      <w:r>
        <w:rPr>
          <w:sz w:val="24"/>
          <w:szCs w:val="24"/>
        </w:rPr>
        <w:t xml:space="preserve">متى أحتاج إلى محامٍ أو محاسب؟</w:t>
      </w:r>
    </w:p>
    <w:p>
      <w:pPr>
        <w:bidi/>
        <w:jc w:val="right"/>
        <w:spacing w:after="140"/>
      </w:pPr>
      <w:r>
        <w:rPr>
          <w:sz w:val="24"/>
          <w:szCs w:val="24"/>
        </w:rPr>
        <w:t xml:space="preserve">عند وجود استثمار، شراكة، ملكية، ضريبة، تحويل دولي، ترخيص معقد، التزام طويل، أو مبلغ لا يمكنك تحمل خسارته.</w:t>
      </w:r>
    </w:p>
    <w:p>
      <w:pPr>
        <w:bidi/>
        <w:jc w:val="right"/>
        <w:spacing w:after="140"/>
      </w:pPr>
      <w:r>
        <w:rPr>
          <w:sz w:val="24"/>
          <w:szCs w:val="24"/>
        </w:rPr>
        <w:t xml:space="preserve">ماذا أفعل إذا تعارض مصدران رسميان؟</w:t>
      </w:r>
    </w:p>
    <w:p>
      <w:pPr>
        <w:bidi/>
        <w:jc w:val="right"/>
        <w:spacing w:after="140"/>
      </w:pPr>
      <w:r>
        <w:rPr>
          <w:sz w:val="24"/>
          <w:szCs w:val="24"/>
        </w:rPr>
        <w:t xml:space="preserve">قارن التاريخ والاختصاص، وابحث عن تعديل لاحق، ثم اطلب توضيحاً مكتوباً من الجهة التي ستنفذ الإجراء. لا تختَر النص الأكثر ملاءمة لك فقط.</w:t>
      </w:r>
    </w:p>
    <w:p>
      <w:pPr>
        <w:bidi/>
        <w:jc w:val="right"/>
        <w:spacing w:after="140"/>
      </w:pPr>
      <w:r>
        <w:rPr>
          <w:sz w:val="24"/>
          <w:szCs w:val="24"/>
        </w:rPr>
        <w:t xml:space="preserve">هل يمكن التحقق من فرصة استثمارية عبر الإنترنت فقط؟</w:t>
      </w:r>
    </w:p>
    <w:p>
      <w:pPr>
        <w:bidi/>
        <w:jc w:val="right"/>
        <w:spacing w:after="140"/>
      </w:pPr>
      <w:r>
        <w:rPr>
          <w:sz w:val="24"/>
          <w:szCs w:val="24"/>
        </w:rPr>
        <w:t xml:space="preserve">يمكن إنجاز جزء كبير من الفحص عن بعد، لكن الفرص المهمة قد تحتاج مقابلات، فحص أصول، اتصالاً مباشراً بالجهات، ومراجعة مهنية داخل الولاية المعنية.</w:t>
      </w:r>
    </w:p>
    <w:p>
      <w:pPr>
        <w:bidi/>
        <w:jc w:val="right"/>
        <w:spacing w:after="140"/>
      </w:pPr>
      <w:r>
        <w:rPr>
          <w:sz w:val="24"/>
          <w:szCs w:val="24"/>
        </w:rPr>
        <w:t xml:space="preserve">ما أكثر إشارة تحذير خطورة؟</w:t>
      </w:r>
    </w:p>
    <w:p>
      <w:pPr>
        <w:bidi/>
        <w:jc w:val="right"/>
        <w:spacing w:after="140"/>
      </w:pPr>
      <w:r>
        <w:rPr>
          <w:sz w:val="24"/>
          <w:szCs w:val="24"/>
        </w:rPr>
        <w:t xml:space="preserve">اجتماع الاستعجال مع رفض تقديم وثائق قابلة للتحقق، أو طلب الدفع إلى طرف غير مذكور في العقد. عندها أوقف العملية حتى تتضح الصورة.</w:t>
      </w:r>
    </w:p>
    <w:p>
      <w:pPr>
        <w:bidi/>
        <w:jc w:val="right"/>
        <w:spacing w:after="140"/>
      </w:pPr>
      <w:r>
        <w:rPr>
          <w:sz w:val="24"/>
          <w:szCs w:val="24"/>
        </w:rPr>
        <w:t xml:space="preserve">كم مرة يجب تحديث التحقق؟</w:t>
      </w:r>
    </w:p>
    <w:p>
      <w:pPr>
        <w:bidi/>
        <w:jc w:val="right"/>
        <w:spacing w:after="140"/>
      </w:pPr>
      <w:r>
        <w:rPr>
          <w:sz w:val="24"/>
          <w:szCs w:val="24"/>
        </w:rPr>
        <w:t xml:space="preserve">قبل التوقيع والدفع، ثم عند التجديد أو تغيير الحساب أو المالك أو نطاق العمل، وعندما يصدر قرار جديد قد يؤثر في المعاملة.</w:t>
      </w:r>
    </w:p>
    <w:p>
      <w:pPr>
        <w:bidi/>
        <w:jc w:val="right"/>
        <w:spacing w:after="140"/>
      </w:pPr>
      <w:r>
        <w:rPr>
          <w:sz w:val="24"/>
          <w:szCs w:val="24"/>
        </w:rPr>
        <w:t xml:space="preserve">هل التوثيق على بسوريا بديل عن العناية الواجبة؟</w:t>
      </w:r>
    </w:p>
    <w:p>
      <w:pPr>
        <w:bidi/>
        <w:jc w:val="right"/>
        <w:spacing w:after="140"/>
      </w:pPr>
      <w:r>
        <w:rPr>
          <w:sz w:val="24"/>
          <w:szCs w:val="24"/>
        </w:rPr>
        <w:t xml:space="preserve">لا. التوثيق قد يؤكد جانباً محدداً مثل ملكية الملف أو مستنداً معيناً. يجب قراءة وصف الشارة وإجراء التحقق المستقل المناسب للصفقة.</w:t>
      </w:r>
    </w:p>
    <w:p>
      <w:pPr>
        <w:bidi/>
        <w:jc w:val="right"/>
        <w:spacing w:after="140"/>
      </w:pPr>
      <w:r>
        <w:rPr>
          <w:sz w:val="24"/>
          <w:szCs w:val="24"/>
        </w:rPr>
        <w:t xml:space="preserve">الخلاصة</w:t>
      </w:r>
    </w:p>
    <w:p>
      <w:pPr>
        <w:bidi/>
        <w:jc w:val="right"/>
        <w:spacing w:after="140"/>
      </w:pPr>
      <w:r>
        <w:rPr>
          <w:sz w:val="24"/>
          <w:szCs w:val="24"/>
        </w:rPr>
        <w:t xml:space="preserve">التحقق الفعال ليس بحثاً عشوائياً ولا جمعاً لصور المستندات. هو منهج يبدأ بتحديد السؤال، ثم العودة إلى المصدر المختص، وفحص التاريخ والنطاق، والتحقق من هوية الطرف وسلطته، ومقارنة الادعاءات بالوثائق، وتسجيل المخاطر، وطلب رأي متخصص عند الحاجة.</w:t>
      </w:r>
    </w:p>
    <w:p>
      <w:pPr>
        <w:bidi/>
        <w:jc w:val="right"/>
        <w:spacing w:after="140"/>
      </w:pPr>
      <w:r>
        <w:rPr>
          <w:sz w:val="24"/>
          <w:szCs w:val="24"/>
        </w:rPr>
        <w:t xml:space="preserve">استخدم بسوريا لاكتشاف الشركات والفرص وقراءة الأدلة، ثم انتقل من الاكتشاف إلى التحقق. القرار الجيد لا يعتمد على الثقة وحدها ولا على الشك وحده، بل على أدلة حديثة، شروط مكتوبة، ومسؤولية واضحة.</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التحقق من المعلومات التجارية والقانونية والاستثمارية في سوريا</dc:title>
  <dc:creator>Bsouria</dc:creator>
  <cp:lastModifiedBy>Bsouria</cp:lastModifiedBy>
  <dcterms:created xsi:type="dcterms:W3CDTF">2026-09-15T14:04:43Z</dcterms:created>
</cp:coreProperties>
</file>