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سوريا وتركيا: من شراء آلة إلى بناء قدرة إنتاج وعمل تدوم</w:t>
      </w:r>
    </w:p>
    <w:p>
      <w:pPr>
        <w:bidi/>
        <w:jc w:val="right"/>
      </w:pPr>
      <w:r>
        <w:rPr>
          <w:i/>
          <w:color w:val="64736B"/>
        </w:rPr>
        <w:t>Bsouria · 2026-10-23</w:t>
      </w:r>
    </w:p>
    <w:p>
      <w:pPr>
        <w:bidi/>
        <w:jc w:val="right"/>
        <w:spacing w:after="220"/>
      </w:pPr>
      <w:r>
        <w:rPr>
          <w:i/>
        </w:rPr>
        <w:t>كيف يدرس السوريون التعاون الإنتاجي مع تركيا؟ دليل للموردين والعينات والمعدات والتدريب وقطع الغيار، مع أدوار المقيمين والمغتربين وشروط العمل والدفع.</w:t>
      </w:r>
    </w:p>
    <w:p>
      <w:pPr>
        <w:bidi/>
        <w:jc w:val="right"/>
        <w:spacing w:after="140"/>
      </w:pPr>
      <w:r>
        <w:rPr>
          <w:sz w:val="24"/>
          <w:szCs w:val="24"/>
        </w:rPr>
        <w:t xml:space="preserve">قاعة آلات نسيج ولفائف قماش؛ مشهد توضيحي — توضيح مولّد بالذكاء الاصطناعي من إعداد بسوريا؛ لا يوثق مشروعاً قائماً.</w:t>
      </w:r>
    </w:p>
    <w:p>
      <w:pPr>
        <w:bidi/>
        <w:jc w:val="right"/>
        <w:spacing w:after="140"/>
      </w:pPr>
      <w:r>
        <w:rPr>
          <w:sz w:val="24"/>
          <w:szCs w:val="24"/>
        </w:rPr>
        <w:t xml:space="preserve">مراجعة المصادر والتحرير: ٢٣ أكتوبر ٢٠٢٦. أمثلة الأعمال افتراضية وليست عروضاً قائمة؛ تُراجع المتطلبات الحالية لكل نشاط قبل التنفيذ.</w:t>
      </w:r>
    </w:p>
    <w:p>
      <w:pPr>
        <w:bidi/>
        <w:jc w:val="right"/>
        <w:spacing w:after="140"/>
      </w:pPr>
      <w:r>
        <w:rPr>
          <w:sz w:val="24"/>
          <w:szCs w:val="24"/>
        </w:rPr>
        <w:t xml:space="preserve">قد يبدأ الحديث عن الاستثمار مع تركيا بصورة آلة على الهاتف: سعر مناسب، وإنتاج يبدو سريعاً، وبائع يقول إن الحل جاهز. لكن صاحب الورشة لا يشتري صورة؛ يشتري قدرة يفترض أن تعمل في مكانه، بمواده وفريقه وطلباته. وبين العرض الجميل والقدرة الحقيقية توجد أسئلة عن التجربة والتدريب والصيانة والزبون. هذه المسافة هي موضوع المقال، وهي أيضاً المكان الذي يمكن أن تنشأ فيه أعمال وخدمات مفيدة للسوريين وشركائهم الأتراك.</w:t>
      </w:r>
    </w:p>
    <w:p>
      <w:pPr>
        <w:bidi/>
        <w:jc w:val="right"/>
        <w:spacing w:after="140"/>
      </w:pPr>
      <w:r>
        <w:rPr>
          <w:sz w:val="24"/>
          <w:szCs w:val="24"/>
        </w:rPr>
        <w:t xml:space="preserve">ننظر هنا إلى التعاون من زاوية الإنتاج: تصنيع جزء لدى مورد، أو تطوير منتج، أو تجهيز ورشة بمعدة مناسبة، أو تنظيم قطع الغيار، أو تقديم خدمة فنية ومهنية محددة. وتشمل القراءة المقيم في سوريا، والسوري المقيم في تركيا، والمغترب في بلد ثالث. لا نفترض أن أوضاعهم القانونية واحدة، ولا نعلن وظائف أو عقوداً متاحة. نبحث كيف تتحول فكرة عامة إلى علاقة قابلة للاختبار، بميزة واضحة لكل طرف.</w:t>
      </w:r>
    </w:p>
    <w:p>
      <w:pPr>
        <w:bidi/>
        <w:jc w:val="right"/>
        <w:spacing w:after="140"/>
      </w:pPr>
      <w:r>
        <w:rPr>
          <w:sz w:val="24"/>
          <w:szCs w:val="24"/>
        </w:rPr>
        <w:t xml:space="preserve">النموذجما الذي تختبره؟الدليل الأولتصنيع حسب الطلبمطابقة منتج متكررمواصفة وعينة وفحصمعدة مع دعمقدرة تشغيل فعليةتجربة وتدريب وشروط خدمةقطع وخدمةاستمرار العمل ضمن اختصاصمرجع وتوافق ودور واضح</w:t>
      </w:r>
    </w:p>
    <w:p>
      <w:pPr>
        <w:bidi/>
        <w:jc w:val="right"/>
        <w:spacing w:after="140"/>
      </w:pPr>
      <w:r>
        <w:rPr>
          <w:sz w:val="24"/>
          <w:szCs w:val="24"/>
        </w:rPr>
        <w:t xml:space="preserve">١. لا تبدأ باسم الآلة؛ ابدأ بالمشكلة التي تريد حلها</w:t>
      </w:r>
    </w:p>
    <w:p>
      <w:pPr>
        <w:bidi/>
        <w:jc w:val="right"/>
        <w:spacing w:after="140"/>
      </w:pPr>
      <w:r>
        <w:rPr>
          <w:sz w:val="24"/>
          <w:szCs w:val="24"/>
        </w:rPr>
        <w:t xml:space="preserve">هل تتأخر الطلبات لأن الطاقة الإنتاجية صغيرة، أم لأن المواد لا تصل في وقتها؟ هل العيب من المعدة، أم من القياس، أم من عدم ثبات المادة؟ قد يبدو شراء جهاز جديد جواباً سريعاً، لكنه لا يعالج كل الأسباب. اكتب وصفاً للمشكلة بلغة العمل: وقت تجهيز طويل، أو تفاوت في المقاس، أو خدمة لا تستطيع تقديمها، أو تكلفة إعادة عمل تتكرر. بعدها يمكن مقارنة حلول، وليس صور معدات فقط.</w:t>
      </w:r>
    </w:p>
    <w:p>
      <w:pPr>
        <w:bidi/>
        <w:jc w:val="right"/>
        <w:spacing w:after="140"/>
      </w:pPr>
      <w:r>
        <w:rPr>
          <w:sz w:val="24"/>
          <w:szCs w:val="24"/>
        </w:rPr>
        <w:t xml:space="preserve">من سيشتري النتيجة؟</w:t>
      </w:r>
    </w:p>
    <w:p>
      <w:pPr>
        <w:bidi/>
        <w:jc w:val="right"/>
        <w:spacing w:after="140"/>
      </w:pPr>
      <w:r>
        <w:rPr>
          <w:sz w:val="24"/>
          <w:szCs w:val="24"/>
        </w:rPr>
        <w:t xml:space="preserve">إذا لم تعرف العميل الذي يحتاج إلى الإنتاج الإضافي، فلا تجعل القدرة الكبيرة هدفاً بحد ذاتها. وجود آلة تعمل أسرع لا يعني أن السوق سيشتري أكثر. وقد تكون القيمة في دفعات أصغر، أو مرونة في المقاس، أو انتظام في الجودة. ما يهم هو النتيجة التي يستطيع المشروع بيعها بصورة مستمرة، مع وقت وتكلفة يمكن تحملهما. سؤال العميل يأتي قبل التوسع في الأصول.</w:t>
      </w:r>
    </w:p>
    <w:p>
      <w:pPr>
        <w:bidi/>
        <w:jc w:val="right"/>
        <w:spacing w:after="140"/>
      </w:pPr>
      <w:r>
        <w:rPr>
          <w:sz w:val="24"/>
          <w:szCs w:val="24"/>
        </w:rPr>
        <w:t xml:space="preserve">٢. ما الذي يجعل تركيا مجالاً منطقياً للبحث الصناعي؟</w:t>
      </w:r>
    </w:p>
    <w:p>
      <w:pPr>
        <w:bidi/>
        <w:jc w:val="right"/>
        <w:spacing w:after="140"/>
      </w:pPr>
      <w:r>
        <w:rPr>
          <w:sz w:val="24"/>
          <w:szCs w:val="24"/>
        </w:rPr>
        <w:t xml:space="preserve">تعرض وكالة الاستثمار التركية صناعة الآلات ومستلزمات الإنتاج، ويصف دليل التجارة الرسمي قطاعات تصنيع متنوعة. هذه خلفية تفسر البحث عن مورد أو شريك فني، لا دليلاً على أن كل عرض مناسب أو أن المشتري السوري يتمتع بالمزايا نفسها المتاحة لغيره. تختلف المتطلبات باختلاف السلعة والأطراف والوجهة. [Invest in Türkiye — Machinery sector] [International Trade Administration — Türkiye advanced manufacturing] [Türkiye Ministry of Trade — Dated Syria cooperation meeting, July 2026]</w:t>
      </w:r>
    </w:p>
    <w:p>
      <w:pPr>
        <w:bidi/>
        <w:jc w:val="right"/>
        <w:spacing w:after="140"/>
      </w:pPr>
      <w:r>
        <w:rPr>
          <w:sz w:val="24"/>
          <w:szCs w:val="24"/>
        </w:rPr>
        <w:t xml:space="preserve">يمكن دراسة أربع علاقات: تصنيع حسب مواصفة، أو شراء معدات مع دعم، أو توريد قطع استهلاك وغيار، أو خدمة تساعد على تطبيق الإنتاج ومتابعته. هذه أفكار تحريرية للاختبار، وليست إعلاناً عن طلبات قائمة. قد يجمع المشروع أكثر من علاقة، لكن ينبغي ألا يخفيها كلها داخل فاتورة واحدة غير مفصلة. يعرف المشتري ما يدفع ثمنه، ويعرف المورد حدود ما يلتزم بتقديمه.</w:t>
      </w:r>
    </w:p>
    <w:p>
      <w:pPr>
        <w:bidi/>
        <w:jc w:val="right"/>
        <w:spacing w:after="140"/>
      </w:pPr>
      <w:r>
        <w:rPr>
          <w:sz w:val="24"/>
          <w:szCs w:val="24"/>
        </w:rPr>
        <w:t xml:space="preserve">اختر عمق التعاون المناسب</w:t>
      </w:r>
    </w:p>
    <w:p>
      <w:pPr>
        <w:bidi/>
        <w:jc w:val="right"/>
        <w:spacing w:after="140"/>
      </w:pPr>
      <w:r>
        <w:rPr>
          <w:sz w:val="24"/>
          <w:szCs w:val="24"/>
        </w:rPr>
        <w:t xml:space="preserve">ليس كل مشروع بحاجة إلى شركة مشتركة. قد تكفي دفعة تجريبية أو عقد خدمة أو علاقة مورد متكرر. الشركة تضيف ملكية وإدارة وتسجيلات والتزامات، ولا تنشئ الطلب بنفسها. اسأل ما الذي لا يمكن تحقيقه بتعامل محدود واضح قبل التفكير بهيكل أكبر. وتذكّر أن وجود شريك يتحدث اللغة لا يعوض الفحص الفني أو الرأي القانوني أو التحقق من صلاحية التوقيع.</w:t>
      </w:r>
    </w:p>
    <w:p>
      <w:pPr>
        <w:bidi/>
        <w:jc w:val="right"/>
        <w:spacing w:after="140"/>
      </w:pPr>
      <w:r>
        <w:rPr>
          <w:sz w:val="24"/>
          <w:szCs w:val="24"/>
        </w:rPr>
        <w:t xml:space="preserve">٣. التصنيع لدى الغير: العينة بداية الحوار وليست نهايته</w:t>
      </w:r>
    </w:p>
    <w:p>
      <w:pPr>
        <w:bidi/>
        <w:jc w:val="right"/>
        <w:spacing w:after="140"/>
      </w:pPr>
      <w:r>
        <w:rPr>
          <w:sz w:val="24"/>
          <w:szCs w:val="24"/>
        </w:rPr>
        <w:t xml:space="preserve">نسج سجادة في غوريمه، تركيا، ٢٠١١ — Adam Jones from Kelowna, BC, Canada / Wikimedia Commons · CC BY-SA 2.0. قصّ وتغيير حجم؛ الصورة لا تثبت الوضع الحالي.</w:t>
      </w:r>
    </w:p>
    <w:p>
      <w:pPr>
        <w:bidi/>
        <w:jc w:val="right"/>
        <w:spacing w:after="140"/>
      </w:pPr>
      <w:r>
        <w:rPr>
          <w:sz w:val="24"/>
          <w:szCs w:val="24"/>
        </w:rPr>
        <w:t xml:space="preserve">قد يكون لدى فريق سوري تصميم أو معرفة بعميل، بينما يستطيع مورد تنفيذ جزء أو دفعة وفق مواصفة. لا نبدأ بعبارة «اعمل متل الصورة»؛ نحدد الاستخدام والمادة والأبعاد والتفاوت المقبول وما يجب فحصه. وقد يحتاج المنتج إلى متطلبات تنظيمية خاصة لا يحسمها شكل العينة. يتأكد صاحب المنتج من ذلك قبل تكليف المورد بالإنتاج أو عرض السلعة على مشترٍ.</w:t>
      </w:r>
    </w:p>
    <w:p>
      <w:pPr>
        <w:bidi/>
        <w:jc w:val="right"/>
        <w:spacing w:after="140"/>
      </w:pPr>
      <w:r>
        <w:rPr>
          <w:sz w:val="24"/>
          <w:szCs w:val="24"/>
        </w:rPr>
        <w:t xml:space="preserve">من يملك التصميم والقالب؟</w:t>
      </w:r>
    </w:p>
    <w:p>
      <w:pPr>
        <w:bidi/>
        <w:jc w:val="right"/>
        <w:spacing w:after="140"/>
      </w:pPr>
      <w:r>
        <w:rPr>
          <w:sz w:val="24"/>
          <w:szCs w:val="24"/>
        </w:rPr>
        <w:t xml:space="preserve">إذا دفع طرف ثمن تطوير أو قالب، يجب أن يتضح ما الذي يملكه وما الذي يحق للمورد الاحتفاظ به أو استخدامه. وهل يمكن نقل القالب إلى مصنع آخر؟ ومن يتحمل صيانته أو تلفه؟ هذه أسئلة اتفاق تحتاج مراجعة مناسبة، وليست تفاصيل تؤجل لأن الدفعة الأولى صغيرة. كما لا يجوز مشاركة ملف عميل أو تصميم يملكه شخص آخر من دون حق أو إذن.</w:t>
      </w:r>
    </w:p>
    <w:p>
      <w:pPr>
        <w:bidi/>
        <w:jc w:val="right"/>
        <w:spacing w:after="140"/>
      </w:pPr>
      <w:r>
        <w:rPr>
          <w:sz w:val="24"/>
          <w:szCs w:val="24"/>
        </w:rPr>
        <w:t xml:space="preserve">العينة المعتمدة ينبغي أن تكون مرجعاً واضحاً لا صورة ضائعة في محادثة طويلة. سجّل رقمها أو وصفها، وما التعديل الذي أُدخل عليها، ومَن وافق. وإذا تغيرت المادة أو طريقة التنفيذ، أعد تقييم النتيجة قبل افتراض أنها مكافئة. الانتظام أهم من أن تكون قطعة العرض ممتازة والدفعة مختلفة. ويمكن أن يوضح اتفاق الفحص ما يحدث عند نقص العدد أو عدم المطابقة، بدلاً من اختراع حل بعد وصول البضاعة.</w:t>
      </w:r>
    </w:p>
    <w:p>
      <w:pPr>
        <w:bidi/>
        <w:jc w:val="right"/>
        <w:spacing w:after="140"/>
      </w:pPr>
      <w:r>
        <w:rPr>
          <w:sz w:val="24"/>
          <w:szCs w:val="24"/>
        </w:rPr>
        <w:t xml:space="preserve">٤. المعدات: قارن تكلفة التشغيل لا سعر الشراء وحده</w:t>
      </w:r>
    </w:p>
    <w:p>
      <w:pPr>
        <w:bidi/>
        <w:jc w:val="right"/>
        <w:spacing w:after="140"/>
      </w:pPr>
      <w:r>
        <w:rPr>
          <w:sz w:val="24"/>
          <w:szCs w:val="24"/>
        </w:rPr>
        <w:t xml:space="preserve">اطلب من المورد وصف ظروف الإنتاج التي بُني عليها عرضه: المادة، وحجم القطعة، والوقت، ومتطلبات الكهرباء والمكان، ومهارة العامل. لا تستخدم نتيجة تجربة بمادة مختلفة لتوقع أداء مؤكد لديك. وقد تحتاج إلى فحص مستقل أو مختص مناسب قبل الشراء، خصوصاً عند اختلاف الاستخدام أو ظروف التشغيل. لا نقدم هنا تعليمات فنية لتعديل آلة؛ الأولوية للتقييم المؤهل والسلامة.</w:t>
      </w:r>
    </w:p>
    <w:p>
      <w:pPr>
        <w:bidi/>
        <w:jc w:val="right"/>
        <w:spacing w:after="140"/>
      </w:pPr>
      <w:r>
        <w:rPr>
          <w:sz w:val="24"/>
          <w:szCs w:val="24"/>
        </w:rPr>
        <w:t xml:space="preserve">الجديد والمستعمل يحتاجان أسئلة مختلفة</w:t>
      </w:r>
    </w:p>
    <w:p>
      <w:pPr>
        <w:bidi/>
        <w:jc w:val="right"/>
        <w:spacing w:after="140"/>
      </w:pPr>
      <w:r>
        <w:rPr>
          <w:sz w:val="24"/>
          <w:szCs w:val="24"/>
        </w:rPr>
        <w:t xml:space="preserve">في المعدة المستعملة، اطلب وصف الحالة وما تم تغييره وسجل الصيانة المتاح وقطع الاستهلاك، ثم تحقق بما يتناسب مع قيمة ومخاطر العملية. وصف «شبه جديدة» ليس تقرير فحص. وفي المعدة الجديدة، اقرأ نطاق الضمان وما لا يشمله، ومن يقدم الخدمة وفي أي مكان. كلمة ضمان لا تشرح وحدها النقل أو أجور الفني أو وقت الاستجابة أو توفير الجزء.</w:t>
      </w:r>
    </w:p>
    <w:p>
      <w:pPr>
        <w:bidi/>
        <w:jc w:val="right"/>
        <w:spacing w:after="140"/>
      </w:pPr>
      <w:r>
        <w:rPr>
          <w:sz w:val="24"/>
          <w:szCs w:val="24"/>
        </w:rPr>
        <w:t xml:space="preserve">أضف إلى الحساب التركيب والتجهيز والتدريب والصيانة والمواد التجريبية والتوقف المحتمل. قد تكون آلة أصغر مع دعم واضح أنسب من آلة أكبر لا تستطيع تشغيلها جيداً. وقد يكون تأجيل الشراء لمصلحة إصلاح أو تحسين تنظيم قراراً معقولاً. لا تجعل التخفيض المؤقت يدفعك إلى استعجال أصل لا تملك له مساحة أو مشغلاً أو عميلاً. العرض المناسب يعالج حاجة المشروع، لا حاجة البائع إلى إتمام البيع.</w:t>
      </w:r>
    </w:p>
    <w:p>
      <w:pPr>
        <w:bidi/>
        <w:jc w:val="right"/>
        <w:spacing w:after="140"/>
      </w:pPr>
      <w:r>
        <w:rPr>
          <w:sz w:val="24"/>
          <w:szCs w:val="24"/>
        </w:rPr>
        <w:t xml:space="preserve">٥. قطع الغيار والصيانة: مجال عمل بين الفاتورة واستمرار الإنتاج</w:t>
      </w:r>
    </w:p>
    <w:p>
      <w:pPr>
        <w:bidi/>
        <w:jc w:val="right"/>
        <w:spacing w:after="140"/>
      </w:pPr>
      <w:r>
        <w:rPr>
          <w:sz w:val="24"/>
          <w:szCs w:val="24"/>
        </w:rPr>
        <w:t xml:space="preserve">عندما تتوقف آلة، لا يحتاج صاحبها إلى قطعة تبدو مشابهة فقط؛ يحتاج إلى تحديد صحيح وتوافق وتدخل مؤهل عند اللزوم. يمكن دراسة خدمة تنظيم كتالوج أجزاء، أو متابعة طلب قطع، أو تدريب مناسب، أو صيانة ضمن اختصاص مرخص. ليست هذه دعوة لعمل خطر أو استخدام بديل غير معتمد. المهارة في معرفة حدود ما يمكن فعله، وإحالة ما يحتاج إلى مختص.</w:t>
      </w:r>
    </w:p>
    <w:p>
      <w:pPr>
        <w:bidi/>
        <w:jc w:val="right"/>
        <w:spacing w:after="140"/>
      </w:pPr>
      <w:r>
        <w:rPr>
          <w:sz w:val="24"/>
          <w:szCs w:val="24"/>
        </w:rPr>
        <w:t xml:space="preserve">وصف القطعة يمنع سلسلة من الأخطاء</w:t>
      </w:r>
    </w:p>
    <w:p>
      <w:pPr>
        <w:bidi/>
        <w:jc w:val="right"/>
        <w:spacing w:after="140"/>
      </w:pPr>
      <w:r>
        <w:rPr>
          <w:sz w:val="24"/>
          <w:szCs w:val="24"/>
        </w:rPr>
        <w:t xml:space="preserve">احتفظ بالموديل والمرجع والمواصفة وصور مناسبة بإذن، ولا تعتمد على الاسم الشعبي وحده. تحقق من مصدر القطعة وما إذا كان وصفها أصلياً أو بديلاً مطابقاً لشروط محددة، من دون ادعاء علامة تجارية لا يملكها المورد. ويجب مراجعة ما ينطبق من ضوابط استيراد وتصدير على المنتج نفسه. الدقة هنا تحمي الوقت، وتمنع أن تتحول خدمة مفيدة إلى شحنة لا يعرف أحد أين تستخدم.</w:t>
      </w:r>
    </w:p>
    <w:p>
      <w:pPr>
        <w:bidi/>
        <w:jc w:val="right"/>
        <w:spacing w:after="140"/>
      </w:pPr>
      <w:r>
        <w:rPr>
          <w:sz w:val="24"/>
          <w:szCs w:val="24"/>
        </w:rPr>
        <w:t xml:space="preserve">يمكن أن ينشأ عمل مهني من توثيق الأعطال ومواعيد الخدمة ومخزون القطع الأكثر استخداماً، إذا كانت الحاجة حقيقية والتعاقد واضحاً. لكن لا تعد بتوفير كل جزء فوراً، ولا تَعِد بمنع التوقف نهائياً. أخبر العميل بما تستطيع إثباته: مرجع معلوم، وموعد مقدر بشروطه، وحدود دورك. انتظام المعلومة قد يساوي للمصنع أكثر من وعد كبير لا يمكن تتبعه.</w:t>
      </w:r>
    </w:p>
    <w:p>
      <w:pPr>
        <w:bidi/>
        <w:jc w:val="right"/>
        <w:spacing w:after="140"/>
      </w:pPr>
      <w:r>
        <w:rPr>
          <w:sz w:val="24"/>
          <w:szCs w:val="24"/>
        </w:rPr>
        <w:t xml:space="preserve">٦. ملف الجودة بلغة يفهمها الطرفان</w:t>
      </w:r>
    </w:p>
    <w:p>
      <w:pPr>
        <w:bidi/>
        <w:jc w:val="right"/>
        <w:spacing w:after="140"/>
      </w:pPr>
      <w:r>
        <w:rPr>
          <w:sz w:val="24"/>
          <w:szCs w:val="24"/>
        </w:rPr>
        <w:t xml:space="preserve">رسم لاختبار المواصفة والتشغيل والدعم قبل توسيع التعاون الإنتاجي</w:t>
      </w:r>
    </w:p>
    <w:p>
      <w:pPr>
        <w:bidi/>
        <w:jc w:val="right"/>
        <w:spacing w:after="140"/>
      </w:pPr>
      <w:r>
        <w:rPr>
          <w:sz w:val="24"/>
          <w:szCs w:val="24"/>
        </w:rPr>
        <w:t xml:space="preserve">قد يكون سبب الخلاف أن المصطلح نفسه يعني شيئاً مختلفاً لدى كل طرف. جهز ملفاً قصيراً يضم وصف الاستخدام، والمواصفة، والعينة، وما يجب قياسه، وطريقة القبول. إذا احتاج إلى ترجمة، فلتكن ترجمة فنية مناسبة لا تبديل كلمات آلياً من دون مراجعة. ولا تجعل الترجمة تضيف شهادة أو التزاماً لم يرد في الأصل. المترجم والمنسق يساعدان على الفهم ولا يحلان محل صاحب القرار الفني.</w:t>
      </w:r>
    </w:p>
    <w:p>
      <w:pPr>
        <w:bidi/>
        <w:jc w:val="right"/>
        <w:spacing w:after="140"/>
      </w:pPr>
      <w:r>
        <w:rPr>
          <w:sz w:val="24"/>
          <w:szCs w:val="24"/>
        </w:rPr>
        <w:t xml:space="preserve">التغيير يحتاج نسخة جديدة</w:t>
      </w:r>
    </w:p>
    <w:p>
      <w:pPr>
        <w:bidi/>
        <w:jc w:val="right"/>
        <w:spacing w:after="140"/>
      </w:pPr>
      <w:r>
        <w:rPr>
          <w:sz w:val="24"/>
          <w:szCs w:val="24"/>
        </w:rPr>
        <w:t xml:space="preserve">عندما يعدل العميل المقاس أو يبدل المورد مادة، لا تترك النسخة القديمة والجديدة متداولتين بلا تمييز. حدد تاريخاً أو رمزاً، ومن وافق، وأثر التغيير على السعر والوقت. يمكن أن تكون الأداة ملفاً بسيطاً منظماً؛ المهم ألا ينتج فريق وفق نسخة بينما يفحص آخر وفق نسخة مختلفة. هذا النوع من التنظيم مجال خدمة فعلي إذا وجد عميل يحتاجه ويستطيع تقييم نتيجته.</w:t>
      </w:r>
    </w:p>
    <w:p>
      <w:pPr>
        <w:bidi/>
        <w:jc w:val="right"/>
        <w:spacing w:after="140"/>
      </w:pPr>
      <w:r>
        <w:rPr>
          <w:sz w:val="24"/>
          <w:szCs w:val="24"/>
        </w:rPr>
        <w:t xml:space="preserve">المعرفة ملك أصحابها</w:t>
      </w:r>
    </w:p>
    <w:p>
      <w:pPr>
        <w:bidi/>
        <w:jc w:val="right"/>
        <w:spacing w:after="140"/>
      </w:pPr>
      <w:r>
        <w:rPr>
          <w:sz w:val="24"/>
          <w:szCs w:val="24"/>
        </w:rPr>
        <w:t xml:space="preserve">لا تنقل رسومات أو أسرار عملية أو بيانات عملاء من جهة إلى أخرى لأنك تعرف الطرفين. حدد ما يمكن مشاركته والغرض والمدة والحقوق. وإذا كان التدريب جزءاً من الاتفاق، فليتضح من يدرّب وعلى أي مهارة وما الذي يستطيع المتدرب فعله بعده. شهادة حضور لا تعني إتقان كل آلة، وصورة مع خط إنتاج لا تثبت خبرة تشغيله. الوصف الصادق أساس ملف مهني يمكن الاعتماد عليه.</w:t>
      </w:r>
    </w:p>
    <w:p>
      <w:pPr>
        <w:bidi/>
        <w:jc w:val="right"/>
        <w:spacing w:after="140"/>
      </w:pPr>
      <w:r>
        <w:rPr>
          <w:sz w:val="24"/>
          <w:szCs w:val="24"/>
        </w:rPr>
        <w:t xml:space="preserve">٧. أين يجد المقيم والمغترب دوراً مهنياً؟</w:t>
      </w:r>
    </w:p>
    <w:p>
      <w:pPr>
        <w:bidi/>
        <w:jc w:val="right"/>
        <w:spacing w:after="140"/>
      </w:pPr>
      <w:r>
        <w:rPr>
          <w:sz w:val="24"/>
          <w:szCs w:val="24"/>
        </w:rPr>
        <w:t xml:space="preserve">قد يساهم صاحب خبرة في تأهيل مورد أو تنظيم متطلبات عميل أو متابعة عينة أو تدريب محدد، إذا كان النشاط متاحاً له وفق وضعه. وقد يحتاج مصنع إلى تنسيق بين فرق تتحدث لغتين أو إلى توثيق منتج وخدمته. هذه مجالات للبحث وليست وظائف شاغرة معلنة، ولا يكفي أن يكون الشخص سورياً أو مقيماً في تركيا حتى يكون مؤهلاً لها. [Türkiye Ministry of Labour — Foreigners opening and working in a business] [Türkiye Ministry of Labour — Work permit application routes]</w:t>
      </w:r>
    </w:p>
    <w:p>
      <w:pPr>
        <w:bidi/>
        <w:jc w:val="right"/>
        <w:spacing w:after="140"/>
      </w:pPr>
      <w:r>
        <w:rPr>
          <w:sz w:val="24"/>
          <w:szCs w:val="24"/>
        </w:rPr>
        <w:t xml:space="preserve">توضح وزارة العمل التركية أن تأسيس مكان عمل للأجنبي والعمل فيه يتصلان بإجراءات وتصاريح، وتعرض مسارات مختلفة بحسب الوضع. لا نساوي بين ملكية شركة وحق العمل فيها، ولا نفترض أن الحماية المؤقتة والإقامة وأنواعها حالة واحدة. راجع المصدر الرسمي الحالي والمختص قبل التنفيذ، ولا تعتمد على وعد وسيط بمنح حق عمل تلقائي بمجرد شراء حصة.</w:t>
      </w:r>
    </w:p>
    <w:p>
      <w:pPr>
        <w:bidi/>
        <w:jc w:val="right"/>
        <w:spacing w:after="140"/>
      </w:pPr>
      <w:r>
        <w:rPr>
          <w:sz w:val="24"/>
          <w:szCs w:val="24"/>
        </w:rPr>
        <w:t xml:space="preserve">المغترب في بلد ثالث قد يكون أعرف بقناة بيع أو حاجة عميل، ويمكنه المساهمة بخبرة أو تمويل وفق ترتيب واضح. لكنه يحتاج أيضاً إلى مراجعة ما ينطبق عليه في بلد إقامته، وإلى الفصل بين رسوم الخدمة والمشاركة الاستثمارية. تعدد الجوازات أو الحسابات لا يلغي التحقق من الأطراف والضرائب والعقود. اكتب الدور الذي تؤديه، وما تستطيع تقريره، وما يحتاج إلى موافقة من غيرك.</w:t>
      </w:r>
    </w:p>
    <w:p>
      <w:pPr>
        <w:bidi/>
        <w:jc w:val="right"/>
        <w:spacing w:after="140"/>
      </w:pPr>
      <w:r>
        <w:rPr>
          <w:sz w:val="24"/>
          <w:szCs w:val="24"/>
        </w:rPr>
        <w:t xml:space="preserve">٨. التسليم والمنشأ والدفع: لا تتركها لآخر يوم</w:t>
      </w:r>
    </w:p>
    <w:p>
      <w:pPr>
        <w:bidi/>
        <w:jc w:val="right"/>
        <w:spacing w:after="140"/>
      </w:pPr>
      <w:r>
        <w:rPr>
          <w:sz w:val="24"/>
          <w:szCs w:val="24"/>
        </w:rPr>
        <w:t xml:space="preserve">تحقق من مسار الشحنة ونوع الحركة ومتطلبات المنتج والمركبة والأشخاص في وقت التنفيذ. الاسم المعروف للمعبر أو خبر اجتماع تجاري لا يمثل موافقة على كل سلعة. كما أن شراء جزء من تركيا أو تخزين منتج فيها لا يمنحه تلقائياً منشأ تركياً أو مزايا اتفاق تجاري. يلزم فحص قواعد المنشأ والمعاملة الجمركية وفق المنتج والعملية لدى المختص قبل اعتماد سعر مبني على إعفاء. [International Trade Administration — Türkiye import requirements] [US Treasury / OFAC — Current Syria-related measures] [Council of the EU — Syria measures and relations]</w:t>
      </w:r>
    </w:p>
    <w:p>
      <w:pPr>
        <w:bidi/>
        <w:jc w:val="right"/>
        <w:spacing w:after="140"/>
      </w:pPr>
      <w:r>
        <w:rPr>
          <w:sz w:val="24"/>
          <w:szCs w:val="24"/>
        </w:rPr>
        <w:t xml:space="preserve">جهز مع الجهة المرخصة طريقة دفع قابلة للاستخدام ووثائق تصف العملية فعلاً. لا تختصر قيمة المعدات بإخفاء التدريب أو الخدمات، ولا تصف الأطراف على غير حقيقتها. وراجع ضوابط السلع والأطراف المعمول بها؛ التغير في القيود العامة لا يجعل كل عملية مقبولة لدى كل مصرف. عند عدم وضوح بند، اطلب تفسيراً قبل الالتزام بدلاً من البحث عن مسار مبهم لتجاوزه.</w:t>
      </w:r>
    </w:p>
    <w:p>
      <w:pPr>
        <w:bidi/>
        <w:jc w:val="right"/>
        <w:spacing w:after="140"/>
      </w:pPr>
      <w:r>
        <w:rPr>
          <w:sz w:val="24"/>
          <w:szCs w:val="24"/>
        </w:rPr>
        <w:t xml:space="preserve">من يستلم ومن يقبل؟</w:t>
      </w:r>
    </w:p>
    <w:p>
      <w:pPr>
        <w:bidi/>
        <w:jc w:val="right"/>
        <w:spacing w:after="140"/>
      </w:pPr>
      <w:r>
        <w:rPr>
          <w:sz w:val="24"/>
          <w:szCs w:val="24"/>
        </w:rPr>
        <w:t xml:space="preserve">قد يكون الاستلام المادي في مكان، وفحص الأداء في مكان آخر، وهما ليسا حدثاً واحداً بالضرورة. اتفقوا على ما يثبته كل مستند، وحدود القبول، ومعالجة ما يظهر بعد التشغيل ضمن نطاق متفق عليه. لا توقع على وصف لم تتحقق منه، ولا تطلب من شخص غير مؤهل أن يصادق على نتيجة فنية. وضوح هذه الخطوة يحمي المورد والمشتري معاً ويجعل المتابعة بعد التسليم أقل توتراً.</w:t>
      </w:r>
    </w:p>
    <w:p>
      <w:pPr>
        <w:bidi/>
        <w:jc w:val="right"/>
        <w:spacing w:after="140"/>
      </w:pPr>
      <w:r>
        <w:rPr>
          <w:sz w:val="24"/>
          <w:szCs w:val="24"/>
        </w:rPr>
        <w:t xml:space="preserve">٩. مثال عملي: منتج واحد قبل توسيع العلاقة</w:t>
      </w:r>
    </w:p>
    <w:p>
      <w:pPr>
        <w:bidi/>
        <w:jc w:val="right"/>
        <w:spacing w:after="140"/>
      </w:pPr>
      <w:r>
        <w:rPr>
          <w:sz w:val="24"/>
          <w:szCs w:val="24"/>
        </w:rPr>
        <w:t xml:space="preserve">قطع غيار آلة خياطة صناعية؛ مشهد توضيحي — توضيح مولّد بالذكاء الاصطناعي من إعداد بسوريا؛ لا يوثق مشروعاً قائماً.</w:t>
      </w:r>
    </w:p>
    <w:p>
      <w:pPr>
        <w:bidi/>
        <w:jc w:val="right"/>
        <w:spacing w:after="140"/>
      </w:pPr>
      <w:r>
        <w:rPr>
          <w:sz w:val="24"/>
          <w:szCs w:val="24"/>
        </w:rPr>
        <w:t xml:space="preserve">لنفترض ورشة تصنع حقائب قماشية لعميل مهني. تريد تحسين انتظام المقاس وتشطيب جزء محدد. هذا مثال افتراضي، وليس شركة أو طلباً قائماً. تكتب الورشة ما تريد تغييره، وتجمع عينات من إنتاجها الحالي، وتطلب من مورد محتمل اقتراحاً يمكن اختباره. لا تبدأ بمطالبة المورد بحل كل مشكلات المشروع، ولا تقيس النجاح بسرعة الآلة في مقطع فيديو.</w:t>
      </w:r>
    </w:p>
    <w:p>
      <w:pPr>
        <w:bidi/>
        <w:jc w:val="right"/>
        <w:spacing w:after="140"/>
      </w:pPr>
      <w:r>
        <w:rPr>
          <w:sz w:val="24"/>
          <w:szCs w:val="24"/>
        </w:rPr>
        <w:t xml:space="preserve">ثلاث نتائج ممكنة للتجربة</w:t>
      </w:r>
    </w:p>
    <w:p>
      <w:pPr>
        <w:bidi/>
        <w:jc w:val="right"/>
        <w:spacing w:after="140"/>
      </w:pPr>
      <w:r>
        <w:rPr>
          <w:sz w:val="24"/>
          <w:szCs w:val="24"/>
        </w:rPr>
        <w:t xml:space="preserve">قد يثبت الاختبار أن تدريب العامل وضبط طريقة القياس كافيان. وقد تظهر حاجة إلى أداة أو جزء مناسب. وقد يتبين أن المعدة الحالية لا تناسب المنتج فعلاً. لكل نتيجة تكلفة ومسؤولية مختلفة. الفكرة أن يسبق الدليل قرار الشراء. ويُراجع أيضاً ما إذا كان العميل مستعداً لدفع قيمة التحسين، أو أن الكلفة الإضافية تتجاوز ما يستطيع المشروع تحمله. تحسين فني بلا استخدام تجاري قد لا يكون استثماراً مناسباً الآن.</w:t>
      </w:r>
    </w:p>
    <w:p>
      <w:pPr>
        <w:bidi/>
        <w:jc w:val="right"/>
        <w:spacing w:after="140"/>
      </w:pPr>
      <w:r>
        <w:rPr>
          <w:sz w:val="24"/>
          <w:szCs w:val="24"/>
        </w:rPr>
        <w:t xml:space="preserve">بعد التجربة يحتفظ الفريق بالمواصفة والنتيجة والعيوب المتبقية، ويقارن ما حدث بما وُعد به. إذا انتقل إلى دفعة، لا يفترض أن ظروف الاختبار ستتكرر من دون متابعة. وإذا انتقل إلى تدريب، يحدد المهارة وطريقة تقييمها. وإذا قرر الشراء، يراجع متطلبات المكان والدعم والتسليم من جديد. التجربة لا تلغي الخطوات اللاحقة؛ تجعلها مبنية على معلومة أفضل.</w:t>
      </w:r>
    </w:p>
    <w:p>
      <w:pPr>
        <w:bidi/>
        <w:jc w:val="right"/>
        <w:spacing w:after="140"/>
      </w:pPr>
      <w:r>
        <w:rPr>
          <w:sz w:val="24"/>
          <w:szCs w:val="24"/>
        </w:rPr>
        <w:t xml:space="preserve">١٠. خدمة يمكن بناؤها حول الإنتاج</w:t>
      </w:r>
    </w:p>
    <w:p>
      <w:pPr>
        <w:bidi/>
        <w:jc w:val="right"/>
        <w:spacing w:after="140"/>
      </w:pPr>
      <w:r>
        <w:rPr>
          <w:sz w:val="24"/>
          <w:szCs w:val="24"/>
        </w:rPr>
        <w:t xml:space="preserve">يمكن لصاحب خبرة أن يدرس إعداد ملفات مواصفات، أو تنظيم صور أجزاء ومراجعها، أو تنسيق جدول عينة، أو إعداد دليل استخدام بإذن صاحب المعرفة ومراجعة فنية مناسبة. وقد يعمل على وصف منتج للسوق الذي يفهمه. هذه خدمات لها نواتج يمكن فحصها، وليست مجرد وساطة باسم «علاقات واسعة». يتأكد مقدمها من حقه في ممارسة النشاط ومن حدود مسؤوليته، ويصف ما يقدمه بوضوح.</w:t>
      </w:r>
    </w:p>
    <w:p>
      <w:pPr>
        <w:bidi/>
        <w:jc w:val="right"/>
        <w:spacing w:after="140"/>
      </w:pPr>
      <w:r>
        <w:rPr>
          <w:sz w:val="24"/>
          <w:szCs w:val="24"/>
        </w:rPr>
        <w:t xml:space="preserve">اللغة المهنية تحتاج معرفة بالمهمة</w:t>
      </w:r>
    </w:p>
    <w:p>
      <w:pPr>
        <w:bidi/>
        <w:jc w:val="right"/>
        <w:spacing w:after="140"/>
      </w:pPr>
      <w:r>
        <w:rPr>
          <w:sz w:val="24"/>
          <w:szCs w:val="24"/>
        </w:rPr>
        <w:t xml:space="preserve">من يعرف لغتين لا يصبح تلقائياً مترجماً فنياً لكل صناعة. يمكنه تحديد ما يفهمه، والاستعانة بمختص عندما يتوقف المعنى على قياس أو مادة أو شرط سلامة. كما يجب ألا يغير وعد المورد ليبدو أكثر جاذبية للعميل، أو يخفي سؤال العميل ليتجنب نقاشاً صعباً. التنسيق الجيد يحافظ على المعلومة كما هي، ويساعد الطرفين على الوصول إلى جواب موثق بدلاً من تلطيف الغموض.</w:t>
      </w:r>
    </w:p>
    <w:p>
      <w:pPr>
        <w:bidi/>
        <w:jc w:val="right"/>
        <w:spacing w:after="140"/>
      </w:pPr>
      <w:r>
        <w:rPr>
          <w:sz w:val="24"/>
          <w:szCs w:val="24"/>
        </w:rPr>
        <w:t xml:space="preserve">يمكن أن يبدأ الاتفاق بخدمة صغيرة مدفوعة بمخرجات وحقوق واضحة، ثم تُراجع التجربة. لا تُستخدم مهمة تنسيق محدودة لإعطاء صلاحية توقيع أو تحصيل أموال لم تُتفق عليها. وإذا كان هناك مقابل من أكثر من طرف، يجب الإفصاح عنه ومعالجة تعارض المصالح. أحياناً يكون أكثر ما يحسن العلاقة أن يعرف العميل مَن يمثله ومَن يبيع له ومَن يقدم رأياً مستقلاً.</w:t>
      </w:r>
    </w:p>
    <w:p>
      <w:pPr>
        <w:bidi/>
        <w:jc w:val="right"/>
        <w:spacing w:after="140"/>
      </w:pPr>
      <w:r>
        <w:rPr>
          <w:sz w:val="24"/>
          <w:szCs w:val="24"/>
        </w:rPr>
        <w:t xml:space="preserve">١١. التمويل: ما الذي تملكه وما الذي تستخدمه؟</w:t>
      </w:r>
    </w:p>
    <w:p>
      <w:pPr>
        <w:bidi/>
        <w:jc w:val="right"/>
        <w:spacing w:after="140"/>
      </w:pPr>
      <w:r>
        <w:rPr>
          <w:sz w:val="24"/>
          <w:szCs w:val="24"/>
        </w:rPr>
        <w:t xml:space="preserve">قد يمول مغترب معدات لورشة يديرها قريب أو شريك. ينبغي أن يتضح هل المعدة ملك المشروع أو الممول، وكيف تستخدم، وما يحدث إذا توقفت الورشة أو خرج أحدهم. لا تتحول علاقة عائلية إلى اتفاق حصص من دون نقاش، ولا يُحسب كل مبلغ مصروف مساهمة رأسمالية تلقائياً. تحتاج الملكية والتسجيل والضرائب والحقوق إلى مراجعة مناسبة بحسب الأطراف والبلدان.</w:t>
      </w:r>
    </w:p>
    <w:p>
      <w:pPr>
        <w:bidi/>
        <w:jc w:val="right"/>
        <w:spacing w:after="140"/>
      </w:pPr>
      <w:r>
        <w:rPr>
          <w:sz w:val="24"/>
          <w:szCs w:val="24"/>
        </w:rPr>
        <w:t xml:space="preserve">احسب التشغيل والتدريب والوقت الذي لا تنتج فيه المعدة أثناء التجهيز، لا ثمنها فقط. وإذا كان التمويل مرحلياً، فلتكن لكل مرحلة نتيجة وميزانية وقرار متابعة. لا تجعل توقع الربح يغطي نفقات غير محسوبة، ولا تعد الممول بعائد ثابت لمجرد أن الآلة تعمل. العميل والمنتج والجودة والتحصيل عوامل منفصلة، ويمكن أن يتعثر المشروع رغم صلاحية المعدات.</w:t>
      </w:r>
    </w:p>
    <w:p>
      <w:pPr>
        <w:bidi/>
        <w:jc w:val="right"/>
        <w:spacing w:after="140"/>
      </w:pPr>
      <w:r>
        <w:rPr>
          <w:sz w:val="24"/>
          <w:szCs w:val="24"/>
        </w:rPr>
        <w:t xml:space="preserve">١٢. برنامج بحث يبدأ بالسؤال وينتهي بقرار</w:t>
      </w:r>
    </w:p>
    <w:p>
      <w:pPr>
        <w:bidi/>
        <w:jc w:val="right"/>
        <w:spacing w:after="140"/>
      </w:pPr>
      <w:r>
        <w:rPr>
          <w:sz w:val="24"/>
          <w:szCs w:val="24"/>
        </w:rPr>
        <w:t xml:space="preserve">في البداية يكتب الفريق الحاجة، ويحدد من يستخدم النتيجة، ويجمع ما يملك من بيانات. بعدها يبحث عن عدد محدود من موردين مناسبين ويتحقق من هويتهم وخبرتهم ذات الصلة. يرسل وصفاً واحداً للمقارنة، لا مواصفات مختلفة لكل مورد ثم يقارن الأسعار كأنها عروض متكافئة. ويسجل ما لم يحصل على جواب عنه، بدل استبدال المعلومة الناقصة برقم متفائل.</w:t>
      </w:r>
    </w:p>
    <w:p>
      <w:pPr>
        <w:bidi/>
        <w:jc w:val="right"/>
        <w:spacing w:after="140"/>
      </w:pPr>
      <w:r>
        <w:rPr>
          <w:sz w:val="24"/>
          <w:szCs w:val="24"/>
        </w:rPr>
        <w:t xml:space="preserve">تأتي مرحلة العينة أو العرض الفني والفحص المناسب، ثم مقارنة التنفيذ والدعم والتكلفة الكاملة. وقد تستغرق الموافقات أو الإجراءات وقتاً أطول من الدراسة الأولية؛ لا نعد بمهلة واحدة لكل مشروع. القرار الأخير يمكن أن يكون اختباراً أضيق، أو تأجيلاً، أو اختيار مورد، أو عدم الشراء. جودة القرار لا تقاس بكونه «نعم» دائماً، بل بمدى فهمه لما يستطيع المشروع تحمله وتنفيذه.</w:t>
      </w:r>
    </w:p>
    <w:p>
      <w:pPr>
        <w:bidi/>
        <w:jc w:val="right"/>
        <w:spacing w:after="140"/>
      </w:pPr>
      <w:r>
        <w:rPr>
          <w:sz w:val="24"/>
          <w:szCs w:val="24"/>
        </w:rPr>
        <w:t xml:space="preserve">إشارات تستحق التوقف</w:t>
      </w:r>
    </w:p>
    <w:p>
      <w:pPr>
        <w:bidi/>
        <w:jc w:val="right"/>
        <w:spacing w:after="140"/>
      </w:pPr>
      <w:r>
        <w:rPr>
          <w:sz w:val="24"/>
          <w:szCs w:val="24"/>
        </w:rPr>
        <w:t xml:space="preserve">إذا لم تتضح هوية البائع أو المستفيد من الدفع، أو رفض المورد توضيح المواصفة، أو طُلب وصف غير صحيح، أو أصبحت الفكرة تعتمد على تصريح لم يصدر، فلا تعالج المشكلة بتكبير الدفعة. وإذا كان التواصل كله ضغطاً للإسراع من دون فرصة للفحص، فاطلب وقتاً ومعلومات. الصفقة التي لا تتحمل سؤالاً أساسياً ليست بداية جيدة لقدرة إنتاج تريدها لسنوات.</w:t>
      </w:r>
    </w:p>
    <w:p>
      <w:pPr>
        <w:bidi/>
        <w:jc w:val="right"/>
        <w:spacing w:after="140"/>
      </w:pPr>
      <w:r>
        <w:rPr>
          <w:sz w:val="24"/>
          <w:szCs w:val="24"/>
        </w:rPr>
        <w:t xml:space="preserve">١٣. التدريب والضمان: اجعل الكلمات خدمة قابلة للاستخدام</w:t>
      </w:r>
    </w:p>
    <w:p>
      <w:pPr>
        <w:bidi/>
        <w:jc w:val="right"/>
        <w:spacing w:after="140"/>
      </w:pPr>
      <w:r>
        <w:rPr>
          <w:sz w:val="24"/>
          <w:szCs w:val="24"/>
        </w:rPr>
        <w:t xml:space="preserve">حين يتضمن العرض تدريباً، اسأل عمّن يتلقاه وعلى ماذا وبلغة يفهمها وفي أي مكان. هل الغرض تشغيل أساسي، أم فحص جودة، أم صيانة ضمن حدود محددة؟ وهل يتوفر دليل مناسب ومراجعة لما تعلمه الفريق؟ لا نفترض أن يوم حضور واحد يكفي لكل مهارة، ولا أن الشخص الذي شاهد العرض يستطيع تدريب الآخرين بلا تأهيل. يمكن أن يكون ناتج التدريب قائمة مهام محددة يستطيع المتدرب أداءها بأمان ضمن صلاحياته، مع معرفة ما يجب إحالته إلى المختص.</w:t>
      </w:r>
    </w:p>
    <w:p>
      <w:pPr>
        <w:bidi/>
        <w:jc w:val="right"/>
        <w:spacing w:after="140"/>
      </w:pPr>
      <w:r>
        <w:rPr>
          <w:sz w:val="24"/>
          <w:szCs w:val="24"/>
        </w:rPr>
        <w:t xml:space="preserve">كما ينبغي أن يعرف صاحب الورشة كيف يطلب دعماً بعد انتهاء الزيارة. من يستقبل البلاغ، وما المعلومات المطلوبة، وهل يوجد مقابل لخدمة خارج الضمان، وما الذي يمكن تقديمه عن بعد وما يحتاج حضوراً؟ هذه الأسئلة لا تعطي زمناً مضموناً من تلقاء نفسها، لكنها تمنع فهم كلمة «دعم دائم» على نحو مختلف لدى الطرفين. وكل وعد زمني أو تكلفة يحتاج إلى صياغة يمكن الرجوع إليها، مع بيان الاستثناءات والظروف التي لا يملك المورد التحكم فيها.</w:t>
      </w:r>
    </w:p>
    <w:p>
      <w:pPr>
        <w:bidi/>
        <w:jc w:val="right"/>
        <w:spacing w:after="140"/>
      </w:pPr>
      <w:r>
        <w:rPr>
          <w:sz w:val="24"/>
          <w:szCs w:val="24"/>
        </w:rPr>
        <w:t xml:space="preserve">لا تجعل الضمان بديلاً عن الوقاية المؤهلة</w:t>
      </w:r>
    </w:p>
    <w:p>
      <w:pPr>
        <w:bidi/>
        <w:jc w:val="right"/>
        <w:spacing w:after="140"/>
      </w:pPr>
      <w:r>
        <w:rPr>
          <w:sz w:val="24"/>
          <w:szCs w:val="24"/>
        </w:rPr>
        <w:t xml:space="preserve">احتفظ بما يقدمه المصنع من تعليمات وتوصيات خدمة، واتبع ما يناسب المعدة وفق المختص، بدلاً من تجربة نصائح عشوائية قد تزيد العطل أو تعرض الناس للخطر. ولا تقدم هذه المقالة بديلاً عن دليل التشغيل أو التدريب المعتمد. الفكرة التجارية أن تدخل قدرة الصيانة والتشغيل في حساب الاستثمار منذ البداية، لا أن تتذكرها بعد توقف الإنتاج. ويمكن أن يستفيد الفني المؤهل من وضوح هذه الحاجة، عندما يحدد اختصاصه وخدمته وحدود ما يستطيع إثباته.</w:t>
      </w:r>
    </w:p>
    <w:p>
      <w:pPr>
        <w:bidi/>
        <w:jc w:val="right"/>
        <w:spacing w:after="140"/>
      </w:pPr>
      <w:r>
        <w:rPr>
          <w:sz w:val="24"/>
          <w:szCs w:val="24"/>
        </w:rPr>
        <w:t xml:space="preserve">وإذا كان المشروع يعتمد على شخص واحد يعرف كل شيء، فاسأل عن طريقة نقل المعرفة المسموح بها إلى فريق مناسب. غياب شخص أو انتقاله لا ينبغي أن يمحو فهم العمل كله. التوثيق والتدريب المنظم لا يسلبان صاحب الخبرة حقه، بل يمكن أن يكونا خدمة مدفوعة ومتفقاً عليها. وعندما تُحترم الحقوق والوقت والمستوى الحقيقي للمهارة، يصبح الاستثمار في المعرفة مكملاً للمعدة، ويزيد احتمال أن تبقى القدرة داخل الورشة بدلاً من أن تبقى في هاتف المورد فقط.</w:t>
      </w:r>
    </w:p>
    <w:p>
      <w:pPr>
        <w:bidi/>
        <w:jc w:val="right"/>
        <w:spacing w:after="140"/>
      </w:pPr>
      <w:r>
        <w:rPr>
          <w:sz w:val="24"/>
          <w:szCs w:val="24"/>
        </w:rPr>
        <w:t xml:space="preserve">١٤. ملف مهني يفتح حواراً أفضل</w:t>
      </w:r>
    </w:p>
    <w:p>
      <w:pPr>
        <w:bidi/>
        <w:jc w:val="right"/>
        <w:spacing w:after="140"/>
      </w:pPr>
      <w:r>
        <w:rPr>
          <w:sz w:val="24"/>
          <w:szCs w:val="24"/>
        </w:rPr>
        <w:t xml:space="preserve">سواء كنت صاحب ورشة أو فنيّاً أو مصمماً أو منسقاً، اعرض ما تستطيع إثباته. اذكر دورك في النماذج، وميّز العمل التدريبي من تجربة عميل، وخذ الإذن قبل نشر الأشخاص والرسومات والبيانات. لا تستخدم صورة مصنع على أنها مصنعك، أو شهادة تخص جهة أخرى على أنها اعتماد لك. ملف صغير صادق يساعد الشريك أكثر من عبارات «كل الحلول الصناعية» من دون نتيجة يمكن فحصها.</w:t>
      </w:r>
    </w:p>
    <w:p>
      <w:pPr>
        <w:bidi/>
        <w:jc w:val="right"/>
        <w:spacing w:after="140"/>
      </w:pPr>
      <w:r>
        <w:rPr>
          <w:sz w:val="24"/>
          <w:szCs w:val="24"/>
        </w:rPr>
        <w:t xml:space="preserve">يمكن أن يساعد بسوريا على عرض نشاطك واستكشاف الملفات والمقالات والفرص المنشورة، لكنه لا يمنح اعتماد مورد أو تصريح عمل أو ضمان صفقة. استخدمه لبناء أسئلة واضحة، ثم أكمل التحقق والعقود والإجراءات المناسبة. العلاقة مع تركيا تصبح مفيدة عندما تزيد قدرة الناس على الإنتاج والتعلم والصيانة، لا عندما تنتهي عند شراء شيء جديد. الاستثمار الأهم أحياناً هو أن يعرف الفريق لماذا تعمل طريقته، ومتى تتعطل، وكيف يطلب المساعدة الصحيحة قبل أن يتوسع.</w:t>
      </w:r>
    </w:p>
    <w:p>
      <w:pPr>
        <w:bidi/>
        <w:jc w:val="right"/>
        <w:spacing w:after="140"/>
      </w:pPr>
      <w:r>
        <w:rPr>
          <w:sz w:val="24"/>
          <w:szCs w:val="24"/>
        </w:rPr>
        <w:t xml:space="preserve">أسئلة شائعة</w:t>
      </w:r>
    </w:p>
    <w:p>
      <w:pPr>
        <w:bidi/>
        <w:jc w:val="right"/>
        <w:spacing w:after="140"/>
      </w:pPr>
      <w:r>
        <w:rPr>
          <w:sz w:val="24"/>
          <w:szCs w:val="24"/>
        </w:rPr>
        <w:t xml:space="preserve">هل التعاون مع تركيا يعني شراء آلة كبيرة؟</w:t>
      </w:r>
    </w:p>
    <w:p>
      <w:pPr>
        <w:bidi/>
        <w:jc w:val="right"/>
        <w:spacing w:after="140"/>
      </w:pPr>
      <w:r>
        <w:rPr>
          <w:sz w:val="24"/>
          <w:szCs w:val="24"/>
        </w:rPr>
        <w:t xml:space="preserve">لا. قد يكون تصنيع جزء أو دفعة تجريبية أو تدريباً أو خدمة توثيق أو توريد قطع محددة. يبدأ القرار بالمشكلة والعميل والقدرة على التنفيذ، ثم يختار الفريق الشكل المناسب بدلاً من شراء أصل لمجرد توفره.</w:t>
      </w:r>
    </w:p>
    <w:p>
      <w:pPr>
        <w:bidi/>
        <w:jc w:val="right"/>
        <w:spacing w:after="140"/>
      </w:pPr>
      <w:r>
        <w:rPr>
          <w:sz w:val="24"/>
          <w:szCs w:val="24"/>
        </w:rPr>
        <w:t xml:space="preserve">هل تأسيس شركة يمنح السوري حق العمل فيها تلقائياً؟</w:t>
      </w:r>
    </w:p>
    <w:p>
      <w:pPr>
        <w:bidi/>
        <w:jc w:val="right"/>
        <w:spacing w:after="140"/>
      </w:pPr>
      <w:r>
        <w:rPr>
          <w:sz w:val="24"/>
          <w:szCs w:val="24"/>
        </w:rPr>
        <w:t xml:space="preserve">لا ينبغي افتراض ذلك. الملكية والتشغيل والإقامة وتصريح العمل متطلبات مختلفة بحسب الوضع والنشاط. راجع وزارة العمل والجهات المختصة الحالية قبل الممارسة أو الاعتماد على وعد وسيط.</w:t>
      </w:r>
    </w:p>
    <w:p>
      <w:pPr>
        <w:bidi/>
        <w:jc w:val="right"/>
        <w:spacing w:after="140"/>
      </w:pPr>
      <w:r>
        <w:rPr>
          <w:sz w:val="24"/>
          <w:szCs w:val="24"/>
        </w:rPr>
        <w:t xml:space="preserve">كيف نختار بين موردين يعرضان المنتج نفسه؟</w:t>
      </w:r>
    </w:p>
    <w:p>
      <w:pPr>
        <w:bidi/>
        <w:jc w:val="right"/>
        <w:spacing w:after="140"/>
      </w:pPr>
      <w:r>
        <w:rPr>
          <w:sz w:val="24"/>
          <w:szCs w:val="24"/>
        </w:rPr>
        <w:t xml:space="preserve">قارن المواصفة والعينة والفحص والمواعيد والدعم والحقوق والتكلفة الكاملة. الصورة أو السعر وحدهما لا يثبتان التكافؤ. تحقق من الهوية وصلاحية التوقيع، وابدأ باختبار مناسب قبل تعهد واسع أو حصرية.</w:t>
      </w:r>
    </w:p>
    <w:p>
      <w:pPr>
        <w:bidi/>
        <w:jc w:val="right"/>
        <w:spacing w:after="140"/>
      </w:pPr>
      <w:r>
        <w:rPr>
          <w:sz w:val="24"/>
          <w:szCs w:val="24"/>
        </w:rPr>
        <w:t xml:space="preserve">هل المرور أو التصنيع الجزئي يمنح منشأ تركياً؟</w:t>
      </w:r>
    </w:p>
    <w:p>
      <w:pPr>
        <w:bidi/>
        <w:jc w:val="right"/>
        <w:spacing w:after="140"/>
      </w:pPr>
      <w:r>
        <w:rPr>
          <w:sz w:val="24"/>
          <w:szCs w:val="24"/>
        </w:rPr>
        <w:t xml:space="preserve">ليس تلقائياً. المنشأ والمزايا يرتبطان بقواعد المنتج والعمليات والاتفاقات السارية. لا تبنِ تسعيراً على إعفاء مفترض؛ اطلب فحصاً مختصاً للمعاملة المحددة قبل الالتزام.</w:t>
      </w:r>
    </w:p>
    <w:p>
      <w:pPr>
        <w:bidi/>
        <w:jc w:val="right"/>
        <w:spacing w:after="140"/>
      </w:pPr>
      <w:r>
        <w:rPr>
          <w:sz w:val="24"/>
          <w:szCs w:val="24"/>
        </w:rPr>
        <w:t xml:space="preserve">هل الأمثلة هنا فرص عمل أو طلبات شراء قائمة؟</w:t>
      </w:r>
    </w:p>
    <w:p>
      <w:pPr>
        <w:bidi/>
        <w:jc w:val="right"/>
        <w:spacing w:after="140"/>
      </w:pPr>
      <w:r>
        <w:rPr>
          <w:sz w:val="24"/>
          <w:szCs w:val="24"/>
        </w:rPr>
        <w:t xml:space="preserve">لا. هي نماذج تعليمية ومجالات للبحث، لا عروضاً مؤكدة أو ضماناً للطلب أو الربح. يحتاج كل نشاط إلى عميل حقيقي ومهارة ومتطلبات واضحة وقابلية تنفيذ ودفع نظامية.</w:t>
      </w:r>
    </w:p>
    <w:p>
      <w:pPr>
        <w:bidi/>
        <w:jc w:val="right"/>
        <w:spacing w:after="140"/>
      </w:pPr>
      <w:r>
        <w:rPr>
          <w:sz w:val="24"/>
          <w:szCs w:val="24"/>
        </w:rPr>
        <w:t xml:space="preserve">كيف أستفيد من بسوريا في هذا المجال؟</w:t>
      </w:r>
    </w:p>
    <w:p>
      <w:pPr>
        <w:bidi/>
        <w:jc w:val="right"/>
        <w:spacing w:after="140"/>
      </w:pPr>
      <w:r>
        <w:rPr>
          <w:sz w:val="24"/>
          <w:szCs w:val="24"/>
        </w:rPr>
        <w:t xml:space="preserve">استخدم المقالات والملفات والفرص المنشورة لفهم الأسئلة ووصف نشاطك واستكشاف العلاقات. ظهور طرف لا يضمن صفقة أو اعتماداً. تحقق بصورة مستقلة من الهوية والحقوق والوثائق والاتفاق والتنفيذ.</w:t>
      </w:r>
    </w:p>
    <w:p>
      <w:pPr>
        <w:bidi/>
        <w:jc w:val="right"/>
        <w:spacing w:after="140"/>
      </w:pPr>
      <w:r>
        <w:rPr>
          <w:sz w:val="24"/>
          <w:szCs w:val="24"/>
        </w:rPr>
        <w:t xml:space="preserve">المصادر والقراءة الإضافية</w:t>
      </w:r>
    </w:p>
    <w:p>
      <w:pPr>
        <w:bidi/>
        <w:jc w:val="right"/>
        <w:spacing w:after="140"/>
      </w:pPr>
      <w:r>
        <w:rPr>
          <w:sz w:val="24"/>
          <w:szCs w:val="24"/>
        </w:rPr>
        <w:t xml:space="preserve">Invest in Türkiye — Machinery sector</w:t>
      </w:r>
    </w:p>
    <w:p>
      <w:pPr>
        <w:bidi/>
        <w:jc w:val="right"/>
        <w:spacing w:after="140"/>
      </w:pPr>
      <w:r>
        <w:rPr>
          <w:sz w:val="24"/>
          <w:szCs w:val="24"/>
        </w:rPr>
        <w:t xml:space="preserve">International Trade Administration — Türkiye advanced manufacturing</w:t>
      </w:r>
    </w:p>
    <w:p>
      <w:pPr>
        <w:bidi/>
        <w:jc w:val="right"/>
        <w:spacing w:after="140"/>
      </w:pPr>
      <w:r>
        <w:rPr>
          <w:sz w:val="24"/>
          <w:szCs w:val="24"/>
        </w:rPr>
        <w:t xml:space="preserve">Türkiye Ministry of Labour — Foreigners opening and working in a business</w:t>
      </w:r>
    </w:p>
    <w:p>
      <w:pPr>
        <w:bidi/>
        <w:jc w:val="right"/>
        <w:spacing w:after="140"/>
      </w:pPr>
      <w:r>
        <w:rPr>
          <w:sz w:val="24"/>
          <w:szCs w:val="24"/>
        </w:rPr>
        <w:t xml:space="preserve">Türkiye Ministry of Labour — Work permit application routes</w:t>
      </w:r>
    </w:p>
    <w:p>
      <w:pPr>
        <w:bidi/>
        <w:jc w:val="right"/>
        <w:spacing w:after="140"/>
      </w:pPr>
      <w:r>
        <w:rPr>
          <w:sz w:val="24"/>
          <w:szCs w:val="24"/>
        </w:rPr>
        <w:t xml:space="preserve">International Trade Administration — Türkiye import requirements</w:t>
      </w:r>
    </w:p>
    <w:p>
      <w:pPr>
        <w:bidi/>
        <w:jc w:val="right"/>
        <w:spacing w:after="140"/>
      </w:pPr>
      <w:r>
        <w:rPr>
          <w:sz w:val="24"/>
          <w:szCs w:val="24"/>
        </w:rPr>
        <w:t xml:space="preserve">US Treasury / OFAC — Current Syria-related measures</w:t>
      </w:r>
    </w:p>
    <w:p>
      <w:pPr>
        <w:bidi/>
        <w:jc w:val="right"/>
        <w:spacing w:after="140"/>
      </w:pPr>
      <w:r>
        <w:rPr>
          <w:sz w:val="24"/>
          <w:szCs w:val="24"/>
        </w:rPr>
        <w:t xml:space="preserve">Council of the EU — Syria measures and relations</w:t>
      </w:r>
    </w:p>
    <w:p>
      <w:pPr>
        <w:bidi/>
        <w:jc w:val="right"/>
        <w:spacing w:after="140"/>
      </w:pPr>
      <w:r>
        <w:rPr>
          <w:sz w:val="24"/>
          <w:szCs w:val="24"/>
        </w:rPr>
        <w:t xml:space="preserve">Türkiye Ministry of Trade — Dated Syria cooperation meeting, July 2026</w:t>
      </w:r>
    </w:p>
    <w:p>
      <w:pPr>
        <w:bidi/>
        <w:jc w:val="right"/>
        <w:spacing w:after="140"/>
      </w:pPr>
      <w:r>
        <w:rPr>
          <w:sz w:val="24"/>
          <w:szCs w:val="24"/>
        </w:rPr>
        <w:t xml:space="preserve">اكتشف المزيد على بسوريا</w:t>
      </w:r>
    </w:p>
    <w:p>
      <w:pPr>
        <w:bidi/>
        <w:jc w:val="right"/>
        <w:spacing w:after="140"/>
      </w:pPr>
      <w:r>
        <w:rPr>
          <w:sz w:val="24"/>
          <w:szCs w:val="24"/>
        </w:rPr>
        <w:t xml:space="preserve">فرص الأعمال · دليل الشركات · سوريا ولبنان: شراكة للمقيمين والمغتربين</w:t>
      </w:r>
    </w:p>
    <w:p>
      <w:pPr>
        <w:bidi/>
        <w:jc w:val="right"/>
        <w:spacing w:after="140"/>
      </w:pPr>
      <w:r>
        <w:rPr>
          <w:sz w:val="24"/>
          <w:szCs w:val="24"/>
        </w:rPr>
        <w:t xml:space="preserve">مصادر الصور وحقوق استخدامها</w:t>
      </w:r>
    </w:p>
    <w:p>
      <w:pPr>
        <w:bidi/>
        <w:jc w:val="right"/>
        <w:spacing w:after="140"/>
      </w:pPr>
      <w:r>
        <w:rPr>
          <w:sz w:val="24"/>
          <w:szCs w:val="24"/>
        </w:rPr>
        <w:t xml:space="preserve">الصور الفوتوغرافية مؤرخة في أوصافها، والمشاهد التوضيحية مميزة بوضوح. الصور الأرشيفية ليست توثيقاً للوضع الحالي أو لمشروعات الصندوق. الرسوم التعليمية من إعداد بسوريا.</w:t>
      </w:r>
    </w:p>
    <w:p>
      <w:pPr>
        <w:bidi/>
        <w:jc w:val="right"/>
        <w:spacing w:after="140"/>
      </w:pPr>
      <w:r>
        <w:rPr>
          <w:sz w:val="24"/>
          <w:szCs w:val="24"/>
        </w:rPr>
        <w:t xml:space="preserve">قاعة آلات نسيج ولفائف قماش؛ مشهد توضيحي — توضيح مولّد بالذكاء الاصطناعي من إعداد بسوريا؛ لا يوثق مشروعاً قائماً.</w:t>
      </w:r>
    </w:p>
    <w:p>
      <w:pPr>
        <w:bidi/>
        <w:jc w:val="right"/>
        <w:spacing w:after="140"/>
      </w:pPr>
      <w:r>
        <w:rPr>
          <w:sz w:val="24"/>
          <w:szCs w:val="24"/>
        </w:rPr>
        <w:t xml:space="preserve">نسج سجادة في غوريمه، تركيا، ٢٠١١ — Adam Jones from Kelowna, BC, Canada / Wikimedia Commons · CC BY-SA 2.0. قصّ وتغيير حجم؛ الصورة لا تثبت الوضع الحالي.</w:t>
      </w:r>
    </w:p>
    <w:p>
      <w:pPr>
        <w:bidi/>
        <w:jc w:val="right"/>
        <w:spacing w:after="140"/>
      </w:pPr>
      <w:r>
        <w:rPr>
          <w:sz w:val="24"/>
          <w:szCs w:val="24"/>
        </w:rPr>
        <w:t xml:space="preserve">قطع غيار آلة خياطة صناعية؛ مشهد توضيحي — توضيح مولّد بالذكاء الاصطناعي من إعداد بسوريا؛ لا يوثق مشروعاً قائماً.</w:t>
      </w:r>
    </w:p>
    <w:p>
      <w:pPr>
        <w:bidi/>
        <w:jc w:val="right"/>
        <w:spacing w:after="140"/>
      </w:pPr>
      <w:r>
        <w:rPr>
          <w:sz w:val="24"/>
          <w:szCs w:val="24"/>
        </w:rPr>
        <w:t xml:space="preserve">ترخيص عرض الشرائح بعد التحديث: CC BY-SA 4.0. المصدر والمؤلف والترخيص لكل صورة أعلاه؛ الصور المقصوصة ومقاطعها تحت الترخيص الأصلي أو الإصدار المتوافق.</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سوريا وتركيا: من شراء آلة إلى بناء قدرة إنتاج وعمل تدوم</dc:title>
  <dc:creator>Bsouria</dc:creator>
  <cp:lastModifiedBy>Bsouria</cp:lastModifiedBy>
  <dcterms:created xsi:type="dcterms:W3CDTF">2026-10-30T15:28:14Z</dcterms:created>
</cp:coreProperties>
</file>