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bidi/>
        <w:jc w:val="right"/>
        <w:spacing w:after="220"/>
      </w:pPr>
      <w:r>
        <w:rPr>
          <w:b/>
          <w:sz w:val="38"/>
          <w:szCs w:val="38"/>
        </w:rPr>
        <w:t>من المكتبة إلى النادي العلمي: كيف تبني المعرفة مهارات وروابط اجتماعية في سوريا؟</w:t>
      </w:r>
    </w:p>
    <w:p>
      <w:pPr>
        <w:bidi/>
        <w:jc w:val="right"/>
      </w:pPr>
      <w:r>
        <w:rPr>
          <w:i/>
          <w:color w:val="64736B"/>
        </w:rPr>
        <w:t>Bsouria · 2026-10-23</w:t>
      </w:r>
    </w:p>
    <w:p>
      <w:pPr>
        <w:bidi/>
        <w:jc w:val="right"/>
        <w:spacing w:after="220"/>
      </w:pPr>
      <w:r>
        <w:rPr>
          <w:i/>
        </w:rPr>
        <w:t>كيف تدعم المكتبات ونوادي القراءة والعلوم المهارات والعلاقات في سوريا؟ أفكار عملية للتعلم والمشاركة والتحقق من المعلومات وإتاحة المعرفة باحترام.</w:t>
      </w:r>
    </w:p>
    <w:p>
      <w:pPr>
        <w:bidi/>
        <w:jc w:val="right"/>
        <w:spacing w:after="140"/>
      </w:pPr>
      <w:r>
        <w:rPr>
          <w:sz w:val="24"/>
          <w:szCs w:val="24"/>
        </w:rPr>
        <w:t xml:space="preserve">رفوف كتب ومكان قراءة؛ مشهد مكتبة توضيحي — توضيح مولّد بالذكاء الاصطناعي من إعداد بسوريا؛ لا يوثق مشروعاً قائماً.</w:t>
      </w:r>
    </w:p>
    <w:p>
      <w:pPr>
        <w:bidi/>
        <w:jc w:val="right"/>
        <w:spacing w:after="140"/>
      </w:pPr>
      <w:r>
        <w:rPr>
          <w:sz w:val="24"/>
          <w:szCs w:val="24"/>
        </w:rPr>
        <w:t xml:space="preserve">مراجعة تحريرية: ٢٣ أكتوبر ٢٠٢٦. الأمثلة والمقترحات للتوضيح، وليست إعلاناً عن برامج أو نتائج مضمونة.</w:t>
      </w:r>
    </w:p>
    <w:p>
      <w:pPr>
        <w:bidi/>
        <w:jc w:val="right"/>
        <w:spacing w:after="140"/>
      </w:pPr>
      <w:r>
        <w:rPr>
          <w:sz w:val="24"/>
          <w:szCs w:val="24"/>
        </w:rPr>
        <w:t xml:space="preserve">قد تبدأ الفكرة بسؤال بسيط: أين يستطيع شخص أن يقرأ بهدوء، أو يسأل سؤالاً علمياً دون إحراج، أو يتعلم استعمال أداة رقمية لا يعرفها؟ لا يحتاج الجواب دائماً إلى جامعة جديدة أو تجهيزات باهظة. أحياناً يبدأ بطاولة وكتاب وميسّر يعرف كيف يحوّل الفضول إلى نقاش وتجربة. لكن استمرار هذا المكان يحتاج أكثر من حماس الافتتاح وصورة جماعية تنتهي عند النشر.</w:t>
      </w:r>
    </w:p>
    <w:p>
      <w:pPr>
        <w:bidi/>
        <w:jc w:val="right"/>
        <w:spacing w:after="140"/>
      </w:pPr>
      <w:r>
        <w:rPr>
          <w:sz w:val="24"/>
          <w:szCs w:val="24"/>
        </w:rPr>
        <w:t xml:space="preserve">نتحدث هنا عن مساحات معرفة يمكن التفكير فيها ضمن الحياة السورية: مكتبات، ونوادي قراءة، ولقاءات علمية، وتعلم رقمي، وحوار بين أصحاب الخبرة والجمهور. ليست هذه قائمة بمراكز مفتوحة حالياً، ولا تقريراً عن برنامج ممول. إنها قراءة عملية للعلاقة بين الثقافة العلمية والمهارات والحياة الاجتماعية، مع أفكار يستطيع فريق صغير أن يختبرها وفق ظروفه، دون ادعاء أنه يعوض المدرسة أو الجامعة أو التدريب المهني المعتمد.</w:t>
      </w:r>
    </w:p>
    <w:p>
      <w:pPr>
        <w:bidi/>
        <w:jc w:val="right"/>
        <w:spacing w:after="140"/>
      </w:pPr>
      <w:r>
        <w:rPr>
          <w:sz w:val="24"/>
          <w:szCs w:val="24"/>
        </w:rPr>
        <w:t xml:space="preserve">المعرفة جزء من الحياة اليومية</w:t>
      </w:r>
    </w:p>
    <w:p>
      <w:pPr>
        <w:bidi/>
        <w:jc w:val="right"/>
        <w:spacing w:after="140"/>
      </w:pPr>
      <w:r>
        <w:rPr>
          <w:sz w:val="24"/>
          <w:szCs w:val="24"/>
        </w:rPr>
        <w:t xml:space="preserve">الثقافة العلمية ليست حفظ أسماء العلماء أو استخدام كلمات صعبة. تظهر عندما نسأل عن دليل، أو نقارن تفسيرين، أو نفرق بين نتيجة وتجربة شخصية، أو نقبل تعديل رأينا بعد معلومة أفضل. يحتاج التاجر والطالب والعامل وصاحب المشروع هذه العادات بأشكال مختلفة. ولا يلزم أن يتحول كل شخص إلى باحث حتى يفهم كيف يسأل أو يعرف حدود ما قرأه في منشور أو شاهده في فيديو.</w:t>
      </w:r>
    </w:p>
    <w:p>
      <w:pPr>
        <w:bidi/>
        <w:jc w:val="right"/>
        <w:spacing w:after="140"/>
      </w:pPr>
      <w:r>
        <w:rPr>
          <w:sz w:val="24"/>
          <w:szCs w:val="24"/>
        </w:rPr>
        <w:t xml:space="preserve">تشير توصية اليونسكو بشأن العلم المفتوح إلى جعل المعرفة العلمية أكثر إتاحة وإلى مشاركة أوسع في إنتاجها والتواصل حولها، مع مراعاة حقوق وقيود مشروعة. نأخذ من ذلك فكرة مفيدة: المعرفة ليست ملفاً نضعه على الإنترنت ثم نفترض أن الجميع استفاد منه. يحتاج الوصول إلى لغة مفهومة وسياق وقدرة على السؤال، وإلى الاعتراف بأن ما يمكن مشاركته علناً ليس كل ما نعرفه عن الناس.</w:t>
      </w:r>
    </w:p>
    <w:p>
      <w:pPr>
        <w:bidi/>
        <w:jc w:val="right"/>
        <w:spacing w:after="140"/>
      </w:pPr>
      <w:r>
        <w:rPr>
          <w:sz w:val="24"/>
          <w:szCs w:val="24"/>
        </w:rPr>
        <w:t xml:space="preserve">المكتبة: مكان للاستعمال لا رفوف للعرض</w:t>
      </w:r>
    </w:p>
    <w:p>
      <w:pPr>
        <w:bidi/>
        <w:jc w:val="right"/>
        <w:spacing w:after="140"/>
      </w:pPr>
      <w:r>
        <w:rPr>
          <w:sz w:val="24"/>
          <w:szCs w:val="24"/>
        </w:rPr>
        <w:t xml:space="preserve">يقدم بيان المكتبات العامة الصادر عن IFLA واليونسكو في نسخته المحدثة عام ٢٠٢٢ المكتبة ضمن التعليم والثقافة والمعلومات. بالنسبة لمكان محلي في سوريا، يساعدنا هذا على طرح أسئلة عملية: هل يجد الزائر ما يناسبه؟ هل يعرف كيف يستعير أو يبحث؟ هل يستطيع الجلوس والعمل؟ وهل يشعر أن المكان له، حتى لو لم يكن معتاداً على لغة المؤسسات أو على طلب المساعدة أمام آخرين؟ IFLA / UNESCO</w:t>
      </w:r>
    </w:p>
    <w:p>
      <w:pPr>
        <w:bidi/>
        <w:jc w:val="right"/>
        <w:spacing w:after="140"/>
      </w:pPr>
      <w:r>
        <w:rPr>
          <w:sz w:val="24"/>
          <w:szCs w:val="24"/>
        </w:rPr>
        <w:t xml:space="preserve">قد تكون مجموعة كتب صغيرة مختارة بعناية أنفع من تبرع كبير لا يناسب القارئ أو يصعب استعماله. اسأل عن الموضوعات واللغات ومستويات القراءة، ورتب المواد بوضوح. افحص حالة الكتب، وحدد ما يمكن إعارته وما يحتاج حماية خاصة. وإذا كان هناك فهرس رقمي، فاجعله بسيطاً ولا تجمع بيانات أكثر مما تحتاجه الخدمة. هوية القارئ وعناوين قراءاته ليست مادة للتسويق العام.</w:t>
      </w:r>
    </w:p>
    <w:p>
      <w:pPr>
        <w:bidi/>
        <w:jc w:val="right"/>
        <w:spacing w:after="140"/>
      </w:pPr>
      <w:r>
        <w:rPr>
          <w:sz w:val="24"/>
          <w:szCs w:val="24"/>
        </w:rPr>
        <w:t xml:space="preserve">كيف يصبح نادي القراءة حواراً؟</w:t>
      </w:r>
    </w:p>
    <w:p>
      <w:pPr>
        <w:bidi/>
        <w:jc w:val="right"/>
        <w:spacing w:after="140"/>
      </w:pPr>
      <w:r>
        <w:rPr>
          <w:sz w:val="24"/>
          <w:szCs w:val="24"/>
        </w:rPr>
        <w:t xml:space="preserve">اختر نصاً يمكن الوصول إليه بطريقة مسموحة، ووقتاً واقعياً لقراءته، وأسئلة تفتح النقاش. لا تجعل الجلسة اختباراً لمعرفة من حفظ التفاصيل، ولا تطلب من الحاضرين مشاركة تجاربهم الشخصية ليثبتوا فهمهم. يمكن أن يبدأ الميسّر بسؤال: ما الفكرة التي اختلفنا حولها؟ ثم يساعد على سماع الآراء من دون تحويل اختلاف تفسير كتاب إلى حكم على ذكاء الشخص أو أخلاقه.</w:t>
      </w:r>
    </w:p>
    <w:p>
      <w:pPr>
        <w:bidi/>
        <w:jc w:val="right"/>
        <w:spacing w:after="140"/>
      </w:pPr>
      <w:r>
        <w:rPr>
          <w:sz w:val="24"/>
          <w:szCs w:val="24"/>
        </w:rPr>
        <w:t xml:space="preserve">النادي العلمي: تعلّم طريقة السؤال</w:t>
      </w:r>
    </w:p>
    <w:p>
      <w:pPr>
        <w:bidi/>
        <w:jc w:val="right"/>
        <w:spacing w:after="140"/>
      </w:pPr>
      <w:r>
        <w:rPr>
          <w:sz w:val="24"/>
          <w:szCs w:val="24"/>
        </w:rPr>
        <w:t xml:space="preserve">معدات تجربة تعليمية منخفضة الجهد؛ مشهد توضيحي — توضيح مولّد بالذكاء الاصطناعي من إعداد بسوريا؛ لا يوثق مشروعاً قائماً.</w:t>
      </w:r>
    </w:p>
    <w:p>
      <w:pPr>
        <w:bidi/>
        <w:jc w:val="right"/>
        <w:spacing w:after="140"/>
      </w:pPr>
      <w:r>
        <w:rPr>
          <w:sz w:val="24"/>
          <w:szCs w:val="24"/>
        </w:rPr>
        <w:t xml:space="preserve">قد يكون النشاط مقارنة مصادر عن موضوع بيئي، أو فهم رسم بياني، أو مشاهدة نموذج تعليمي آمن بإشراف مختص. الأهم أن يعرف المشاركون ما السؤال، وما الذي لوحظ، وما الذي لا يمكن استنتاجه. لا يحتاج كل لقاء إلى نتيجة مدهشة. أحياناً تكون أفضل لحظة حين يكتشف الفريق أن طريقته لا تجيب عن السؤال، فيعيد ترتيب التجربة بدلاً من تجميل العرض.</w:t>
      </w:r>
    </w:p>
    <w:p>
      <w:pPr>
        <w:bidi/>
        <w:jc w:val="right"/>
        <w:spacing w:after="140"/>
      </w:pPr>
      <w:r>
        <w:rPr>
          <w:sz w:val="24"/>
          <w:szCs w:val="24"/>
        </w:rPr>
        <w:t xml:space="preserve">يجب أن يناسب النشاط عمر المشاركين ومهاراتهم والمكان، وأن تُراجع مخاطره بواسطة مؤهلين. لا نجرب مواد مجهولة أو كهرباء منزلية أو أدوات خطرة بحجة تبسيط العلوم. وفي هذا المقال لا نقدم خطوات تجارب قد تؤذي غير المختص. إذا كان الفريق لا يملك التأهيل أو التجهيز، يستطيع اختيار نشاط قراءة وتحليل وملاحظة آمن، بدلاً من تقليد فيديو استعراضي لا يعرف شروط تصويره.</w:t>
      </w:r>
    </w:p>
    <w:p>
      <w:pPr>
        <w:bidi/>
        <w:jc w:val="right"/>
        <w:spacing w:after="140"/>
      </w:pPr>
      <w:r>
        <w:rPr>
          <w:sz w:val="24"/>
          <w:szCs w:val="24"/>
        </w:rPr>
        <w:t xml:space="preserve">من الملاحظة إلى تفسير متواضع</w:t>
      </w:r>
    </w:p>
    <w:p>
      <w:pPr>
        <w:bidi/>
        <w:jc w:val="right"/>
        <w:spacing w:after="140"/>
      </w:pPr>
      <w:r>
        <w:rPr>
          <w:sz w:val="24"/>
          <w:szCs w:val="24"/>
        </w:rPr>
        <w:t xml:space="preserve">يمكن عرض جدول بسيط ومناقشة ما يقيسه فعلاً. ارتفاع رقمين معاً لا يثبت أن أحدهما سبب الآخر، وقلة الحالات لا تسمح بتعميم واسع، والصورة قد لا تكفي لتأكيد مكان أو تاريخ. هذه أفكار قابلة للفهم دون محاضرة إحصاء طويلة. عندما يستخدم الميسّر مثالاً افتراضياً، يسميه كذلك، ويفصل بين شرح الطريقة وبين معلومة يزعم أنها تصف المجتمع السوري كله.</w:t>
      </w:r>
    </w:p>
    <w:p>
      <w:pPr>
        <w:bidi/>
        <w:jc w:val="right"/>
        <w:spacing w:after="140"/>
      </w:pPr>
      <w:r>
        <w:rPr>
          <w:sz w:val="24"/>
          <w:szCs w:val="24"/>
        </w:rPr>
        <w:t xml:space="preserve">الثقافة الإعلامية: قبل أن نشارك الخبر</w:t>
      </w:r>
    </w:p>
    <w:p>
      <w:pPr>
        <w:bidi/>
        <w:jc w:val="right"/>
        <w:spacing w:after="140"/>
      </w:pPr>
      <w:r>
        <w:rPr>
          <w:sz w:val="24"/>
          <w:szCs w:val="24"/>
        </w:rPr>
        <w:t xml:space="preserve">تعرض اليونسكو الثقافة الإعلامية والمعلوماتية بوصفها مهارات تساعد على التعامل النقدي مع المعلومات والبيئة الرقمية. في لقاء محلي، يمكن تحويل هذا إلى عادة: من نشر المادة؟ هل هي مصدر أصلي أم إعادة نقل؟ ما تاريخها؟ وهل العنوان يقول أكثر مما تدعمه التفاصيل؟ لا نبحث عن طريقة لإحراج شخص شارك خبراً؛ نريد أن يصبح التصحيح ممكناً دون خصومة أو استعراض تفوق.</w:t>
      </w:r>
    </w:p>
    <w:p>
      <w:pPr>
        <w:bidi/>
        <w:jc w:val="right"/>
        <w:spacing w:after="140"/>
      </w:pPr>
      <w:r>
        <w:rPr>
          <w:sz w:val="24"/>
          <w:szCs w:val="24"/>
        </w:rPr>
        <w:t xml:space="preserve">قارنوا مادة واحدة من مصادر موثوقة ومختلفة في نوعها، وافصلوا الخبر عن الرأي والإعلان. ابحثوا عن السياق الناقص وعن حدود الدليل. لا تنشروا محتوى مؤذياً أو بيانات خاصة لإجراء التمرين، ولا تستخدموا صور أشخاص عاديين كأمثلة اتهام. يمكن إعداد مواد تدريبية خيالية أو مجهّلة توضح الفكرة، مع تسمية ذلك، بدلاً من تعريض أحد للتشهير باسم التحقق.</w:t>
      </w:r>
    </w:p>
    <w:p>
      <w:pPr>
        <w:bidi/>
        <w:jc w:val="right"/>
        <w:spacing w:after="140"/>
      </w:pPr>
      <w:r>
        <w:rPr>
          <w:sz w:val="24"/>
          <w:szCs w:val="24"/>
        </w:rPr>
        <w:t xml:space="preserve">الذكاء الاصطناعي: مساعد يحتاج مراجعة</w:t>
      </w:r>
    </w:p>
    <w:p>
      <w:pPr>
        <w:bidi/>
        <w:jc w:val="right"/>
        <w:spacing w:after="140"/>
      </w:pPr>
      <w:r>
        <w:rPr>
          <w:sz w:val="24"/>
          <w:szCs w:val="24"/>
        </w:rPr>
        <w:t xml:space="preserve">يمكن لأداة رقمية أن تقترح أسئلة أو تبسط نصاً أو تساعد على إعداد خطة تعلم، لكنها قد تنتج معلومات أو مراجع غير صحيحة. اسأل عن المصدر وافتحه واقرأ ما يدعم الادعاء. إذا لم تجد دليلاً، فلا تحوّل الجواب الواثق إلى مادة تعليمية. ولا تطلب من المشاركين إدخال وثائقهم الخاصة أو كلمات المرور أو بيانات العمل الحساسة لتجربة أداة لا يفهمون طريقة استخدامها.</w:t>
      </w:r>
    </w:p>
    <w:p>
      <w:pPr>
        <w:bidi/>
        <w:jc w:val="right"/>
        <w:spacing w:after="140"/>
      </w:pPr>
      <w:r>
        <w:rPr>
          <w:sz w:val="24"/>
          <w:szCs w:val="24"/>
        </w:rPr>
        <w:t xml:space="preserve">من المفيد أن يتعلم الشخص وصف ما استخدم الأداة فيه، ثم ما راجعه بنفسه. في مهمة كتابة، قد تكون القيمة في اختيار السؤال والتحقق والتحرير، لا في تسليم نص طويل بسرعة. وإذا كانت المؤسسة التعليمية أو جهة العمل تضع قواعد لاستخدام الذكاء الاصطناعي، فاحترمها. النشاط الثقافي لا يعطي ترخيصاً لتجاوز تقييم أو نسب عمل شخص آخر إلى النفس.</w:t>
      </w:r>
    </w:p>
    <w:p>
      <w:pPr>
        <w:bidi/>
        <w:jc w:val="right"/>
        <w:spacing w:after="140"/>
      </w:pPr>
      <w:r>
        <w:rPr>
          <w:sz w:val="24"/>
          <w:szCs w:val="24"/>
        </w:rPr>
        <w:t xml:space="preserve">المهارات والعمل: صلة مهمة بلا وعود سهلة</w:t>
      </w:r>
    </w:p>
    <w:p>
      <w:pPr>
        <w:bidi/>
        <w:jc w:val="right"/>
        <w:spacing w:after="140"/>
      </w:pPr>
      <w:r>
        <w:rPr>
          <w:sz w:val="24"/>
          <w:szCs w:val="24"/>
        </w:rPr>
        <w:t xml:space="preserve">المكتبة الظاهرية في دمشق، صورة أرشيفية من ٢٠٠٤ — O.Mustafin / Wikimedia Commons · CC0. قصّ وتغيير حجم؛ الصورة لا تثبت الوضع الحالي.</w:t>
      </w:r>
    </w:p>
    <w:p>
      <w:pPr>
        <w:bidi/>
        <w:jc w:val="right"/>
        <w:spacing w:after="140"/>
      </w:pPr>
      <w:r>
        <w:rPr>
          <w:sz w:val="24"/>
          <w:szCs w:val="24"/>
        </w:rPr>
        <w:t xml:space="preserve">قد يساعد لقاء كتابة واضحة على تحسين رسالة مهنية، وقد تساعد قراءة جدول على فهم تكلفة أو مخزون، وقد يفتح نقاش علمي اهتماماً بتخصص. لكن حضور ساعات قليلة لا يثبت الكفاءة المهنية ولا يضمن وظيفة. وضح ما يتعلمه المشارك، وما يحتاجه لاحقاً من تدريب وممارسة وتقييم. هذه الصراحة تمنع أن يتحول شغف المعرفة إلى سوق شهادات تبدو أكبر من التعلم الذي حدث فعلاً.</w:t>
      </w:r>
    </w:p>
    <w:p>
      <w:pPr>
        <w:bidi/>
        <w:jc w:val="right"/>
        <w:spacing w:after="140"/>
      </w:pPr>
      <w:r>
        <w:rPr>
          <w:sz w:val="24"/>
          <w:szCs w:val="24"/>
        </w:rPr>
        <w:t xml:space="preserve">يمكن لخبير من شركة أو مهنة أن يقدم مثالاً عاماً عن سؤال يستخدمه في عمله، دون كشف أسرار أو بيانات عملاء. ويستطيع المشاركون تجربة مهمة صغيرة ضمن حدود آمنة: تلخيص نص، أو تنظيم معلومات عامة، أو عرض فكرة. إذا قُدم إثبات مشاركة، فليذكر طبيعة النشاط ومدته، لا أن يوحي باعتماد مهني أو أكاديمي غير موجود. اسم الجهة الداعمة لا يحول كل نشاط إلى مؤهل معترف به.</w:t>
      </w:r>
    </w:p>
    <w:p>
      <w:pPr>
        <w:bidi/>
        <w:jc w:val="right"/>
        <w:spacing w:after="140"/>
      </w:pPr>
      <w:r>
        <w:rPr>
          <w:sz w:val="24"/>
          <w:szCs w:val="24"/>
        </w:rPr>
        <w:t xml:space="preserve">ما الذي يحتاجه المكان اقتصادياً؟</w:t>
      </w:r>
    </w:p>
    <w:p>
      <w:pPr>
        <w:bidi/>
        <w:jc w:val="right"/>
        <w:spacing w:after="140"/>
      </w:pPr>
      <w:r>
        <w:rPr>
          <w:sz w:val="24"/>
          <w:szCs w:val="24"/>
        </w:rPr>
        <w:t xml:space="preserve">توجد تكاليف حتى عندما يكون الدخول مجانياً: التحضير والتيسير والمكان والنقل والاتصال والطاقة والمواد والصيانة. إن اعتمد النشاط على تطوع دائم من شخص واحد، فقد ينهار عندما يتغير وقته. ضع توزيعاً واضحاً للمهام، وقدّر الوقت، وناقش ما يمكن دفعه وما يحتاج دعماً. لا نضع ميزانية موحدة لسوريا؛ اختلاف المكان والخدمة والجمهور يستدعي أسعاراً حقيقية وحديثة.</w:t>
      </w:r>
    </w:p>
    <w:p>
      <w:pPr>
        <w:bidi/>
        <w:jc w:val="right"/>
        <w:spacing w:after="140"/>
      </w:pPr>
      <w:r>
        <w:rPr>
          <w:sz w:val="24"/>
          <w:szCs w:val="24"/>
        </w:rPr>
        <w:t xml:space="preserve">يمكن أن يجمع البرنامج بين لقاءات مفتوحة وخدمات متخصصة مدفوعة أو دعم من جهة بشروط معلنة، إذا سمحت قواعده. المهم ألا يختفي المحتوى الأساسي خلف إعلان مبهم، وألا يتحول الدعم إلى ضغط على الآراء أو إلى مطالبة المشاركين بترويج لا يريدونه. افصل العلاقة المالية عن اختيار نتيجة النقاش. الشفافية تساعد الجمهور على فهم ما يحصل عليه ولماذا تم تمويله.</w:t>
      </w:r>
    </w:p>
    <w:p>
      <w:pPr>
        <w:bidi/>
        <w:jc w:val="right"/>
        <w:spacing w:after="140"/>
      </w:pPr>
      <w:r>
        <w:rPr>
          <w:sz w:val="24"/>
          <w:szCs w:val="24"/>
        </w:rPr>
        <w:t xml:space="preserve">مجتمع يتعلم مع اختلافاته</w:t>
      </w:r>
    </w:p>
    <w:p>
      <w:pPr>
        <w:bidi/>
        <w:jc w:val="right"/>
        <w:spacing w:after="140"/>
      </w:pPr>
      <w:r>
        <w:rPr>
          <w:sz w:val="24"/>
          <w:szCs w:val="24"/>
        </w:rPr>
        <w:t xml:space="preserve">وجود أشخاص في الغرفة نفسها لا يضمن حواراً جيداً. يحتاج اللقاء إلى قواعد بسيطة: لا سخرية، ولا مقاطعة مستمرة، ولا إجبار على الإفصاح، ووقت مناسب للكلام. يستطيع الميسّر دعوة من لم يتكلم دون إحراجه، وتلخيص موضع الخلاف بدلاً من إعلان فائز. قد يختلف الناس في اللغة والخبرة والوقت المتاح، وهذه فروق ينبغي التعامل معها في تصميم الجلسة، لا وصفها بأنها قلة اهتمام.</w:t>
      </w:r>
    </w:p>
    <w:p>
      <w:pPr>
        <w:bidi/>
        <w:jc w:val="right"/>
        <w:spacing w:after="140"/>
      </w:pPr>
      <w:r>
        <w:rPr>
          <w:sz w:val="24"/>
          <w:szCs w:val="24"/>
        </w:rPr>
        <w:t xml:space="preserve">ولا يقدم نادي القراءة أو العلم نفسه علاجاً نفسياً أو حلاً لكل صعوبات العلاقات. يمكن أن يوفر لقاء منظماً وتجربة تعاون، لكن بعض الاحتياجات تتطلب مختصين وخدمات أخرى. الاعتراف بالحدود لا ينتقص من دوره. أحياناً تكون فائدة المكان أن يعرف الشخص أنه يستطيع طرح سؤال والعودة مرة أخرى، لا أن يخرج من جلسة واحدة وقد تغيرت حياته كما يعد الإعلان.</w:t>
      </w:r>
    </w:p>
    <w:p>
      <w:pPr>
        <w:bidi/>
        <w:jc w:val="right"/>
        <w:spacing w:after="140"/>
      </w:pPr>
      <w:r>
        <w:rPr>
          <w:sz w:val="24"/>
          <w:szCs w:val="24"/>
        </w:rPr>
        <w:t xml:space="preserve">الوصول: ما الذي يمنع الشخص من الحضور؟</w:t>
      </w:r>
    </w:p>
    <w:p>
      <w:pPr>
        <w:bidi/>
        <w:jc w:val="right"/>
        <w:spacing w:after="140"/>
      </w:pPr>
      <w:r>
        <w:rPr>
          <w:sz w:val="24"/>
          <w:szCs w:val="24"/>
        </w:rPr>
        <w:t xml:space="preserve">كتاب في حامل رقمنة وكاميرا توثيق؛ مشهد توضيحي — توضيح مولّد بالذكاء الاصطناعي من إعداد بسوريا؛ لا يوثق مشروعاً قائماً.</w:t>
      </w:r>
    </w:p>
    <w:p>
      <w:pPr>
        <w:bidi/>
        <w:jc w:val="right"/>
        <w:spacing w:after="140"/>
      </w:pPr>
      <w:r>
        <w:rPr>
          <w:sz w:val="24"/>
          <w:szCs w:val="24"/>
        </w:rPr>
        <w:t xml:space="preserve">انظر إلى الطريق والوقت والكلفة والدرج والصوت وحجم الخط وطريقة التسجيل. اسأل عن التسهيلات دون طلب تفاصيل طبية أو شخصية غير لازمة. يمكن توفير نص مقروء جيداً أو تسجيل مرخّص أو وقت أكثر مرونة بحسب الإمكانات. ولا تفترض أن الحل الرقمي يصل إلى الجميع؛ قد يكون الاتصال أو الجهاز أو الخصوصية في البيت عائقاً، حتى لمن يعرف استعمال التكنولوجيا.</w:t>
      </w:r>
    </w:p>
    <w:p>
      <w:pPr>
        <w:bidi/>
        <w:jc w:val="right"/>
        <w:spacing w:after="140"/>
      </w:pPr>
      <w:r>
        <w:rPr>
          <w:sz w:val="24"/>
          <w:szCs w:val="24"/>
        </w:rPr>
        <w:t xml:space="preserve">إذا شارك قاصرون، فيجب وضع ترتيبات مناسبة لحمايتهم وموافقة المسؤولين عنهم والإشراف والتصوير وفق المتطلبات المحلية. لا نخلط جلسة عامة للبالغين ببرنامج للأطفال دون تخطيط. ويمكن لفريق يبدأ بموارد محدودة أن يختار جمهوراً بالغاً ونشاطاً واضحاً أولاً، ثم يوسع نطاقه عندما تتوفر القدرة والتأهيل. نمو المسؤولية يجب أن يرافق نمو عدد المشاركين.</w:t>
      </w:r>
    </w:p>
    <w:p>
      <w:pPr>
        <w:bidi/>
        <w:jc w:val="right"/>
        <w:spacing w:after="140"/>
      </w:pPr>
      <w:r>
        <w:rPr>
          <w:sz w:val="24"/>
          <w:szCs w:val="24"/>
        </w:rPr>
        <w:t xml:space="preserve">المعرفة المحلية لها مكان في التعلم</w:t>
      </w:r>
    </w:p>
    <w:p>
      <w:pPr>
        <w:bidi/>
        <w:jc w:val="right"/>
        <w:spacing w:after="140"/>
      </w:pPr>
      <w:r>
        <w:rPr>
          <w:sz w:val="24"/>
          <w:szCs w:val="24"/>
        </w:rPr>
        <w:t xml:space="preserve">قد يعرف صاحب مهنة شيئاً عن خامة أو موسم أو طريقة عمل لا يظهر في شرح نظري مختصر. ويمكن أن يسهم اللقاء بين الخبرة العملية والسؤال العلمي في فهم أفضل، إذا احترم الطرفان حدود معرفتهما. لا نسخر من تجربة شخص، ولا نقبل كل تفسير لأنها تجربة قديمة. نسأل: ما الذي لوحظ؟ وفي أي ظروف؟ وما الذي نحتاجه للتحقق؟ هكذا يصبح الاختلاف مدخلاً للتعلم.</w:t>
      </w:r>
    </w:p>
    <w:p>
      <w:pPr>
        <w:bidi/>
        <w:jc w:val="right"/>
        <w:spacing w:after="140"/>
      </w:pPr>
      <w:r>
        <w:rPr>
          <w:sz w:val="24"/>
          <w:szCs w:val="24"/>
        </w:rPr>
        <w:t xml:space="preserve">وإذا وثّق الفريق معرفة أو حكايات محلية، فلا يفترض أن سماعها يمنحه حق نشرها. حدد الغرض والموافقة ونوع الوصول، واذكر المساهمين بالطريقة التي يقبلونها. بعض المواد يمكن عرضها علناً، وبعضها يبقى خاصاً أو محدوداً. العلم المفتوح والثقافة المشتركة لا يعنيان إلغاء الخصوصية أو حقوق المؤلف أو حق الجماعة في التعامل باحترام مع معرفة حساسة لديها.</w:t>
      </w:r>
    </w:p>
    <w:p>
      <w:pPr>
        <w:bidi/>
        <w:jc w:val="right"/>
        <w:spacing w:after="140"/>
      </w:pPr>
      <w:r>
        <w:rPr>
          <w:sz w:val="24"/>
          <w:szCs w:val="24"/>
        </w:rPr>
        <w:t xml:space="preserve">تعاون داخل سوريا وخارجها</w:t>
      </w:r>
    </w:p>
    <w:p>
      <w:pPr>
        <w:bidi/>
        <w:jc w:val="right"/>
        <w:spacing w:after="140"/>
      </w:pPr>
      <w:r>
        <w:rPr>
          <w:sz w:val="24"/>
          <w:szCs w:val="24"/>
        </w:rPr>
        <w:t xml:space="preserve">يمكن لمكتبة أو فريق أن يتعاون مع معلّم أو باحث أو مترجم موجود في مكان آخر، حضوريّاً أو عن بعد. ابدأ بمهمة محددة: مراجعة مادة، أو جلسة سؤال وجواب، أو اقتراح قراءات متاحة قانونياً. لا تجعل اللقاء يعتمد على اتصال طويل وعالي الجودة فقط؛ حضّر ملخصاً وأسئلة مسبقة وبدائل مناسبة. وإذا تعذر الحضور، يجب أن يعرف المشاركون ما الخطة البديلة قبل أن يأتوا.</w:t>
      </w:r>
    </w:p>
    <w:p>
      <w:pPr>
        <w:bidi/>
        <w:jc w:val="right"/>
        <w:spacing w:after="140"/>
      </w:pPr>
      <w:r>
        <w:rPr>
          <w:sz w:val="24"/>
          <w:szCs w:val="24"/>
        </w:rPr>
        <w:t xml:space="preserve">وجود متحدث من جامعة أو مؤسسة لا يعني أن النشاط تابع لها أو معتمد منها. اكتب الصفة بدقة، واطلب الموافقة على استعمال الاسم والشعار عند الحاجة، وميز بين رأي المتحدث وسياسة مؤسسته. ويمكن لبسوريا أن يساعد في التعرف إلى خبرات وفرص تعاون ضمن خدماته، لكن مسؤولية التحقق والاتفاق تبقى على الأطراف. منصة التعارف المهني ليست جهة اعتماد للتدريب.</w:t>
      </w:r>
    </w:p>
    <w:p>
      <w:pPr>
        <w:bidi/>
        <w:jc w:val="right"/>
        <w:spacing w:after="140"/>
      </w:pPr>
      <w:r>
        <w:rPr>
          <w:sz w:val="24"/>
          <w:szCs w:val="24"/>
        </w:rPr>
        <w:t xml:space="preserve">نموذج أربعة لقاءات يمكن اختباره</w:t>
      </w:r>
    </w:p>
    <w:p>
      <w:pPr>
        <w:bidi/>
        <w:jc w:val="right"/>
        <w:spacing w:after="140"/>
      </w:pPr>
      <w:r>
        <w:rPr>
          <w:sz w:val="24"/>
          <w:szCs w:val="24"/>
        </w:rPr>
        <w:t xml:space="preserve">هذا اقتراح تحريري قابل للتعديل، وليس برنامجاً قائماً نعلن التسجيل فيه. يبدأ اللقاء الأول بقراءة مادة قصيرة مسموحة ومناقشة سؤالها. ويخصص الثاني لفهم رسم أو ادعاء علمي من مصدر موثوق. وفي الثالث يراجع المشاركون مادة إعلامية تدريبية خيالية ويبحثون عن السياق والدليل. أما الرابع فينتجون ملخصاً أو عرضاً صغيراً، مع بيان المصادر وما بقي غير محسوم.</w:t>
      </w:r>
    </w:p>
    <w:p>
      <w:pPr>
        <w:bidi/>
        <w:jc w:val="right"/>
        <w:spacing w:after="140"/>
      </w:pPr>
      <w:r>
        <w:rPr>
          <w:sz w:val="24"/>
          <w:szCs w:val="24"/>
        </w:rPr>
        <w:t xml:space="preserve">الغاية أن يتدرج الشخص من الاستماع إلى السؤال ثم إلى المشاركة، لا أن يمتلئ الجدول بموضوعات لا يجمعها رابط. يمكن للفريق تغيير العدد والمدة وفق الجمهور والموارد. حددوا منذ البداية ما الذي ستسلمونه، ومن يراجع المحتوى، وكيف تُدار الملاحظات. ثم جربوا على نطاق محدود قبل إعلان برنامج طويل يستهلك وقت المنظمين ويصعب على المشاركين إكماله.</w:t>
      </w:r>
    </w:p>
    <w:p>
      <w:pPr>
        <w:bidi/>
        <w:jc w:val="right"/>
        <w:spacing w:after="140"/>
      </w:pPr>
      <w:r>
        <w:rPr>
          <w:sz w:val="24"/>
          <w:szCs w:val="24"/>
        </w:rPr>
        <w:t xml:space="preserve">كيف نعرف أن شيئاً مفيداً حدث؟</w:t>
      </w:r>
    </w:p>
    <w:p>
      <w:pPr>
        <w:bidi/>
        <w:jc w:val="right"/>
        <w:spacing w:after="140"/>
      </w:pPr>
      <w:r>
        <w:rPr>
          <w:sz w:val="24"/>
          <w:szCs w:val="24"/>
        </w:rPr>
        <w:t xml:space="preserve">اسأل عن مخرج ملموس: هل استطاع المشارك تحديد مصدر؟ هل شرح فكرة بلغة أوضح؟ هل عرف لماذا لا يكفي الرسم لإثبات السبب؟ لا تجعل التقييم مسابقة محرجة، ولا تنشر نتائج فردية دون مبرر وموافقة مناسبة. يمكن استخدام سؤال قصير قبل اللقاء وبعده أو ملاحظة طوعية، مع تجنب جمع بيانات عن خلفيات الناس إذا لم تكن ضرورية لتحسين الخدمة.</w:t>
      </w:r>
    </w:p>
    <w:p>
      <w:pPr>
        <w:bidi/>
        <w:jc w:val="right"/>
        <w:spacing w:after="140"/>
      </w:pPr>
      <w:r>
        <w:rPr>
          <w:sz w:val="24"/>
          <w:szCs w:val="24"/>
        </w:rPr>
        <w:t xml:space="preserve">عدد الحضور وعودة المشاركين مفيدان، لكنهما لا يثبتان وحدهما تحسناً اجتماعياً واسعاً. لا تحول لقاءات محدودة إلى ادعاء بأنك قست ثقافة مجتمع أو غيرت فرص عمله. سجل أيضاً ما لم ينجح: مادة طويلة، أو توقيت صعب، أو مصطلحات غير واضحة. المراجعة الصادقة ترفع جودة الجولة التالية أكثر من تقرير لا يعترف إلا بالنجاح ويستخدم الصور بديلاً عن التعلم.</w:t>
      </w:r>
    </w:p>
    <w:p>
      <w:pPr>
        <w:bidi/>
        <w:jc w:val="right"/>
        <w:spacing w:after="140"/>
      </w:pPr>
      <w:r>
        <w:rPr>
          <w:sz w:val="24"/>
          <w:szCs w:val="24"/>
        </w:rPr>
        <w:t xml:space="preserve">مستقبل قريب يُبنى بالاستمرار</w:t>
      </w:r>
    </w:p>
    <w:p>
      <w:pPr>
        <w:bidi/>
        <w:jc w:val="right"/>
        <w:spacing w:after="140"/>
      </w:pPr>
      <w:r>
        <w:rPr>
          <w:sz w:val="24"/>
          <w:szCs w:val="24"/>
        </w:rPr>
        <w:t xml:space="preserve">من الممكن أن تتوسع فرص التعلم والتعاون إذا تحسنت الخدمات والقدرة على الوصول، ومن الممكن أن يظل التقدم متفاوتاً بين مناطق وأشخاص. لذلك يحتاج المكان إلى مرونة في المواعيد والصيغ والموارد، لا إلى وعود عامة بأن التقنية ستزيل كل العوائق. ورقة واضحة وميسّر جيد ومصدر يمكن مراجعته قد تكون أحياناً أنفع من منصة معقدة لا يستطيع الجمهور استخدامها.</w:t>
      </w:r>
    </w:p>
    <w:p>
      <w:pPr>
        <w:bidi/>
        <w:jc w:val="right"/>
        <w:spacing w:after="140"/>
      </w:pPr>
      <w:r>
        <w:rPr>
          <w:sz w:val="24"/>
          <w:szCs w:val="24"/>
        </w:rPr>
        <w:t xml:space="preserve">الثقافة العلمية والاجتماعية تنمو حين يصير السؤال مقبولاً، والتصحيح ممكناً، والعمل المشترك تجربة يمكن تكرارها. لا نحتاج إلى تصوير هذا كحل سحري. يكفي أن يرى شخص أنه قادر على فهم معلومة أفضل مما كان، أو أن يجد شريكاً يناقشه باحترام، أو أن ينتقل فضوله إلى تعلم أعمق. هذه مكاسب متواضعة في الإعلان، لكنها مهمة في الحياة اليومية وفي بناء مهارات للمستقبل.</w:t>
      </w:r>
    </w:p>
    <w:p>
      <w:pPr>
        <w:bidi/>
        <w:jc w:val="right"/>
        <w:spacing w:after="140"/>
      </w:pPr>
      <w:r>
        <w:rPr>
          <w:sz w:val="24"/>
          <w:szCs w:val="24"/>
        </w:rPr>
        <w:t xml:space="preserve">سؤال واحد بثلاثة مستويات من الشرح</w:t>
      </w:r>
    </w:p>
    <w:p>
      <w:pPr>
        <w:bidi/>
        <w:jc w:val="right"/>
        <w:spacing w:after="140"/>
      </w:pPr>
      <w:r>
        <w:rPr>
          <w:sz w:val="24"/>
          <w:szCs w:val="24"/>
        </w:rPr>
        <w:t xml:space="preserve">يمكن تناول الفكرة نفسها بطرق مختلفة دون تغيير حقيقتها. نبدأ بوصف بسيط، ثم نضيف مثالاً، ثم نعرض المصدر أو المنهج لمن يريد التعمق. هكذا لا يشعر المبتدئ أن السؤال ليس له، ولا يشعر المتخصص أن التفاصيل أُخفيت. يستطيع الميسّر أن يقول: هذا تبسيط، وهذه النقطة تحتاج شرحاً إضافياً. الإقرار بحدود الشرح يجعل المادة أقرب، بدل أن يترك الجمهور بين مصطلحات صعبة وجواب مبسط إلى حد التضليل.</w:t>
      </w:r>
    </w:p>
    <w:p>
      <w:pPr>
        <w:bidi/>
        <w:jc w:val="right"/>
        <w:spacing w:after="140"/>
      </w:pPr>
      <w:r>
        <w:rPr>
          <w:sz w:val="24"/>
          <w:szCs w:val="24"/>
        </w:rPr>
        <w:t xml:space="preserve">مثلاً، عند قراءة رسم عن تغير كمية ما عبر الزمن، اسأل أولاً ما الذي تمثله المحاور والفترة والوحدة. ثم ناقش ما إذا كانت المقارنة متشابهة الشروط، وأخيراً ابحث عن مصدر البيانات وحدودها. هذا نموذج سؤال، وليس بيانات عن وضع اقتصادي أو اجتماعي في سوريا. يمكن استخدام رسم افتراضي مصرح به للتدريب، ثم الانتقال إلى مصدر عام موثوق حين يفهم المشاركون طريقة قراءته.</w:t>
      </w:r>
    </w:p>
    <w:p>
      <w:pPr>
        <w:bidi/>
        <w:jc w:val="right"/>
        <w:spacing w:after="140"/>
      </w:pPr>
      <w:r>
        <w:rPr>
          <w:sz w:val="24"/>
          <w:szCs w:val="24"/>
        </w:rPr>
        <w:t xml:space="preserve">من القراءة إلى الكتابة الواضحة</w:t>
      </w:r>
    </w:p>
    <w:p>
      <w:pPr>
        <w:bidi/>
        <w:jc w:val="right"/>
        <w:spacing w:after="140"/>
      </w:pPr>
      <w:r>
        <w:rPr>
          <w:sz w:val="24"/>
          <w:szCs w:val="24"/>
        </w:rPr>
        <w:t xml:space="preserve">اطلب من المجموعة أن تلخص فكرة في فقرة لقارئ لم يحضر الجلسة. سيظهر سريعاً ما إذا كانت الكلمات مفهومة، وما المعلومة الأساسية، وما الذي ينبغي نسبته إلى المصدر. ليس الهدف أن يكتب الجميع بالأسلوب نفسه. يمكن لشخص أن يوضح بمثال، وآخر برسم بسيط، وثالث بسؤال وجواب. المهم ألا يُحذف الشرط الذي يجعل المعلومة صحيحة لمجرد أن الجملة الأقصر تبدو أجمل.</w:t>
      </w:r>
    </w:p>
    <w:p>
      <w:pPr>
        <w:bidi/>
        <w:jc w:val="right"/>
        <w:spacing w:after="140"/>
      </w:pPr>
      <w:r>
        <w:rPr>
          <w:sz w:val="24"/>
          <w:szCs w:val="24"/>
        </w:rPr>
        <w:t xml:space="preserve">بعدها جرّبوا مراجعة متبادلة باحترام: ما الذي فهمته من النص؟ أين احتجت توضيحاً؟ وهل هناك ادعاء يحتاج مصدراً؟ هذه مهارة اجتماعية ومهنية معاً. على الكاتب أن يتعلم سماع الملاحظة، وعلى المراجع أن يصف المشكلة بدلاً من وصف الشخص. ويمكن اعتماد نسخة قصيرة نهائية مع الإقرار بمن ساهم، دون نشر أسماء أو أعمال المشاركين خارج المجموعة ما لم يتفقوا على ذلك بشكل مناسب.</w:t>
      </w:r>
    </w:p>
    <w:p>
      <w:pPr>
        <w:bidi/>
        <w:jc w:val="right"/>
        <w:spacing w:after="140"/>
      </w:pPr>
      <w:r>
        <w:rPr>
          <w:sz w:val="24"/>
          <w:szCs w:val="24"/>
        </w:rPr>
        <w:t xml:space="preserve">كيف نختلف حول معلومة من دون أن نخسر الحوار؟</w:t>
      </w:r>
    </w:p>
    <w:p>
      <w:pPr>
        <w:bidi/>
        <w:jc w:val="right"/>
        <w:spacing w:after="140"/>
      </w:pPr>
      <w:r>
        <w:rPr>
          <w:sz w:val="24"/>
          <w:szCs w:val="24"/>
        </w:rPr>
        <w:t xml:space="preserve">اتفقوا على أن طلب المصدر لا يعني اتهاماً بالكذب، وأن قول «لا أعرف» مقبول. إذا تحول النقاش إلى أحكام شخصية، أعيدوه إلى الادعاء المحدد: ما الجملة التي نختلف عليها، وما الذي قد يساعدنا على فحصها؟ لا يحتاج الميسّر إلى حسم كل موضوع فوراً. يمكن تسجيل سؤال والعودة إليه بعد مراجعة مختص أو مصدر، مع تحديد ما إذا كانت المسألة أصلاً مناسبة لنشاط عام أم تحتاج خبرة أخرى.</w:t>
      </w:r>
    </w:p>
    <w:p>
      <w:pPr>
        <w:bidi/>
        <w:jc w:val="right"/>
        <w:spacing w:after="140"/>
      </w:pPr>
      <w:r>
        <w:rPr>
          <w:sz w:val="24"/>
          <w:szCs w:val="24"/>
        </w:rPr>
        <w:t xml:space="preserve">ومن المفيد أن يرى المشاركون الميسّر يصحح نفسه. إذا أخطأ في تاريخ أو فهم رسم، يذكر التصحيح بوضوح ويشرح ما تغير، دون تحويل الاعتذار إلى مركز الجلسة. يصبح التحقق بهذه الطريقة عادة مشتركة لا امتحاناً يفرضه شخص يعرف كل شيء. الاحترام لا يعني تجنب الاختلاف، بل تنظيمه بحيث يستطيع الناس متابعة التعلم بعده، ويظل الرجوع عن رأي ممكناً دون خسارة المكانة.</w:t>
      </w:r>
    </w:p>
    <w:p>
      <w:pPr>
        <w:bidi/>
        <w:jc w:val="right"/>
        <w:spacing w:after="140"/>
      </w:pPr>
      <w:r>
        <w:rPr>
          <w:sz w:val="24"/>
          <w:szCs w:val="24"/>
        </w:rPr>
        <w:t xml:space="preserve">شراكة بسيطة بين مكتبة ومهنة</w:t>
      </w:r>
    </w:p>
    <w:p>
      <w:pPr>
        <w:bidi/>
        <w:jc w:val="right"/>
        <w:spacing w:after="140"/>
      </w:pPr>
      <w:r>
        <w:rPr>
          <w:sz w:val="24"/>
          <w:szCs w:val="24"/>
        </w:rPr>
        <w:t xml:space="preserve">يمكن اقتراح لقاء بين مكتبة وصاحب مهنة حول مهارة عامة: قراءة تعليمات، أو كتابة وصف خدمة، أو مقارنة عروض متشابهة. يراجع الميسر المادة، ويحدد الضيف ما يستطيع قوله دون كشف معلومات خاصة. إذا ظهرت طلبات استشارة فردية خارج نطاق اللقاء، تُحال إلى الخدمة المناسبة بدلاً من إعطاء إجابات سريعة غير مفحوصة. الفائدة تأتي من تقريب طريقة التفكير، لا من ادعاء حل كل حالة.</w:t>
      </w:r>
    </w:p>
    <w:p>
      <w:pPr>
        <w:bidi/>
        <w:jc w:val="right"/>
        <w:spacing w:after="140"/>
      </w:pPr>
      <w:r>
        <w:rPr>
          <w:sz w:val="24"/>
          <w:szCs w:val="24"/>
        </w:rPr>
        <w:t xml:space="preserve">هذا النوع من الشراكة قد يعرّف أشخاصاً إلى مجالات عمل، لكنه لا يكون مقابلة توظيف مقنعة أو وسيلة لجمع بياناتهم. وضحوا إن كانت هناك مصلحة تجارية للضيف، واجعلوا أي تواصل لاحق اختيارياً. ويمكن أن يكون الناتج قائمة قراءات أو تمريناً قصيراً أو موعداً للمتابعة. حين يعرف الجمهور ما الهدف ومن المسؤول، يصبح التعاون أسهل وأقل عرضة لسوء الفهم، وتبقى المعرفة هي مركز اللقاء.</w:t>
      </w:r>
    </w:p>
    <w:p>
      <w:pPr>
        <w:bidi/>
        <w:jc w:val="right"/>
        <w:spacing w:after="140"/>
      </w:pPr>
      <w:r>
        <w:rPr>
          <w:sz w:val="24"/>
          <w:szCs w:val="24"/>
        </w:rPr>
        <w:t xml:space="preserve">أسئلة شائعة</w:t>
      </w:r>
    </w:p>
    <w:p>
      <w:pPr>
        <w:bidi/>
        <w:jc w:val="right"/>
        <w:spacing w:after="140"/>
      </w:pPr>
      <w:r>
        <w:rPr>
          <w:sz w:val="24"/>
          <w:szCs w:val="24"/>
        </w:rPr>
        <w:t xml:space="preserve">هل يحتاج النادي العلمي إلى مختبر كبير؟</w:t>
      </w:r>
    </w:p>
    <w:p>
      <w:pPr>
        <w:bidi/>
        <w:jc w:val="right"/>
        <w:spacing w:after="140"/>
      </w:pPr>
      <w:r>
        <w:rPr>
          <w:sz w:val="24"/>
          <w:szCs w:val="24"/>
        </w:rPr>
        <w:t xml:space="preserve">لا بالضرورة. يمكن أن يبدأ بقراءة وتحليل بيانات عامة أو نماذج تعليمية آمنة تحت إشراف مناسب. يتحدد النشاط وفق التأهيل والمكان والجمهور ومتطلبات السلامة. لا تعوض الحماسة غياب الخبرة، ولا ينبغي تقليد تجربة خطرة من الإنترنت. إذا لم تتوفر شروط تنفيذ آمن، اختر نشاطاً آخر يعلّم السؤال والفحص والمقارنة دون تعريض المشاركين للأذى.</w:t>
      </w:r>
    </w:p>
    <w:p>
      <w:pPr>
        <w:bidi/>
        <w:jc w:val="right"/>
        <w:spacing w:after="140"/>
      </w:pPr>
      <w:r>
        <w:rPr>
          <w:sz w:val="24"/>
          <w:szCs w:val="24"/>
        </w:rPr>
        <w:t xml:space="preserve">هل هذه الأنشطة بديل عن التعليم الرسمي؟</w:t>
      </w:r>
    </w:p>
    <w:p>
      <w:pPr>
        <w:bidi/>
        <w:jc w:val="right"/>
        <w:spacing w:after="140"/>
      </w:pPr>
      <w:r>
        <w:rPr>
          <w:sz w:val="24"/>
          <w:szCs w:val="24"/>
        </w:rPr>
        <w:t xml:space="preserve">لا. يمكن أن تكمله وتفتح باباً للفضول والممارسة والتواصل، لكنها لا تمنح تلقائياً شهادة أو كفاءة مهنية. وضح أهداف النشاط وحدوده ومدته، وما يحتاجه المشارك لاحقاً. ولا توحِ بأن وجود محاضر جامعي يجعل اللقاء معتمداً من جامعته. التعريف الدقيق يساعد الناس على اختيار ما يناسبهم دون توقعات أكبر من الخدمة المقدمة.</w:t>
      </w:r>
    </w:p>
    <w:p>
      <w:pPr>
        <w:bidi/>
        <w:jc w:val="right"/>
        <w:spacing w:after="140"/>
      </w:pPr>
      <w:r>
        <w:rPr>
          <w:sz w:val="24"/>
          <w:szCs w:val="24"/>
        </w:rPr>
        <w:t xml:space="preserve">كيف أختار مصادر مفهومة وموثوقة؟</w:t>
      </w:r>
    </w:p>
    <w:p>
      <w:pPr>
        <w:bidi/>
        <w:jc w:val="right"/>
        <w:spacing w:after="140"/>
      </w:pPr>
      <w:r>
        <w:rPr>
          <w:sz w:val="24"/>
          <w:szCs w:val="24"/>
        </w:rPr>
        <w:t xml:space="preserve">ابدأ بمصدر أصلي أو مؤسسة معروفة بعملها في الموضوع، وافحص التاريخ والسياق وما يدعم الادعاء فعلاً. اختر لغة ومستوى مناسبين، وميز الشرح المبسط من الدليل الأصلي. وجود اسم كبير لا يعني أن كل استنتاج أضافه الكاتب صحيح. وعند الشك، قل إن المعلومة تحتاج تحققاً، ولا تستخدم الثقة في الأسلوب بديلاً عن المصدر.</w:t>
      </w:r>
    </w:p>
    <w:p>
      <w:pPr>
        <w:bidi/>
        <w:jc w:val="right"/>
        <w:spacing w:after="140"/>
      </w:pPr>
      <w:r>
        <w:rPr>
          <w:sz w:val="24"/>
          <w:szCs w:val="24"/>
        </w:rPr>
        <w:t xml:space="preserve">هل يمكن استخدام الذكاء الاصطناعي في النادي؟</w:t>
      </w:r>
    </w:p>
    <w:p>
      <w:pPr>
        <w:bidi/>
        <w:jc w:val="right"/>
        <w:spacing w:after="140"/>
      </w:pPr>
      <w:r>
        <w:rPr>
          <w:sz w:val="24"/>
          <w:szCs w:val="24"/>
        </w:rPr>
        <w:t xml:space="preserve">نعم ضمن هدف واضح ومراجعة بشرية وقواعد الجهة المنظمة، مع حماية البيانات واحترام الحقوق. يمكن تجربة تبسيط نص أو توليد أسئلة، ثم مقارنة الناتج بالمصدر. لا تفترض أن المرجع الذي تقترحه الأداة حقيقي، ولا تدخل وثائق أو بيانات خاصة لا حاجة لها. تعلّم التحقق من الناتج أهم من الحصول على جواب طويل بسرعة.</w:t>
      </w:r>
    </w:p>
    <w:p>
      <w:pPr>
        <w:bidi/>
        <w:jc w:val="right"/>
        <w:spacing w:after="140"/>
      </w:pPr>
      <w:r>
        <w:rPr>
          <w:sz w:val="24"/>
          <w:szCs w:val="24"/>
        </w:rPr>
        <w:t xml:space="preserve">كيف يشارك شخص موجود خارج سوريا؟</w:t>
      </w:r>
    </w:p>
    <w:p>
      <w:pPr>
        <w:bidi/>
        <w:jc w:val="right"/>
        <w:spacing w:after="140"/>
      </w:pPr>
      <w:r>
        <w:rPr>
          <w:sz w:val="24"/>
          <w:szCs w:val="24"/>
        </w:rPr>
        <w:t xml:space="preserve">يمكنه اقتراح قراءة متاحة قانونياً، أو مراجعة مادة، أو جلسة محددة، أو دعم احتياج واضح وفق اتفاق. ليتحقق من الوقت واللغة والاتصال وقدرة الفريق المحلي، وألا يفرض برنامجاً يصعب تنفيذه. مشاركة المعرفة علاقة متبادلة وليست محاضرة باتجاه واحد. ومن الأفضل أن تكون المسؤوليات وحقوق التسجيل وإعادة الاستخدام متفقاً عليها قبل اللقاء.</w:t>
      </w:r>
    </w:p>
    <w:p>
      <w:pPr>
        <w:bidi/>
        <w:jc w:val="right"/>
        <w:spacing w:after="140"/>
      </w:pPr>
      <w:r>
        <w:rPr>
          <w:sz w:val="24"/>
          <w:szCs w:val="24"/>
        </w:rPr>
        <w:t xml:space="preserve">ما أول خطوة لفريق صغير؟</w:t>
      </w:r>
    </w:p>
    <w:p>
      <w:pPr>
        <w:bidi/>
        <w:jc w:val="right"/>
        <w:spacing w:after="140"/>
      </w:pPr>
      <w:r>
        <w:rPr>
          <w:sz w:val="24"/>
          <w:szCs w:val="24"/>
        </w:rPr>
        <w:t xml:space="preserve">حددوا جمهوراً وسؤالاً واحداً ومكاناً مناسباً وميسّراً مؤهلاً. اختاروا مادة يمكن الوصول إليها بأمان وبشكل مسموح، وحددوا المخرج المتوقع من اللقاء. اسألوا المشاركين بعده عما فهموه وما أعاقهم، ثم عدّلوا. لا تبدأوا باسم كبير أو برنامج طويل قبل اختبار الفكرة. لقاء صغير يمكن تكراره بوضوح واحترام أساس جيد لبناء شيء يستمر.</w:t>
      </w:r>
    </w:p>
    <w:p>
      <w:pPr>
        <w:bidi/>
        <w:jc w:val="right"/>
        <w:spacing w:after="140"/>
      </w:pPr>
      <w:r>
        <w:rPr>
          <w:sz w:val="24"/>
          <w:szCs w:val="24"/>
        </w:rPr>
        <w:t xml:space="preserve">المصادر والقراءة الإضافية</w:t>
      </w:r>
    </w:p>
    <w:p>
      <w:pPr>
        <w:bidi/>
        <w:jc w:val="right"/>
        <w:spacing w:after="140"/>
      </w:pPr>
      <w:r>
        <w:rPr>
          <w:sz w:val="24"/>
          <w:szCs w:val="24"/>
        </w:rPr>
        <w:t xml:space="preserve">IFLA / UNESCO — Public Library Manifesto</w:t>
      </w:r>
    </w:p>
    <w:p>
      <w:pPr>
        <w:bidi/>
        <w:jc w:val="right"/>
        <w:spacing w:after="140"/>
      </w:pPr>
      <w:r>
        <w:rPr>
          <w:sz w:val="24"/>
          <w:szCs w:val="24"/>
        </w:rPr>
        <w:t xml:space="preserve">UNESCO — Open Science</w:t>
      </w:r>
    </w:p>
    <w:p>
      <w:pPr>
        <w:bidi/>
        <w:jc w:val="right"/>
        <w:spacing w:after="140"/>
      </w:pPr>
      <w:r>
        <w:rPr>
          <w:sz w:val="24"/>
          <w:szCs w:val="24"/>
        </w:rPr>
        <w:t xml:space="preserve">UNESCO — Media and Information Literacy</w:t>
      </w:r>
    </w:p>
    <w:p>
      <w:pPr>
        <w:bidi/>
        <w:jc w:val="right"/>
        <w:spacing w:after="140"/>
      </w:pPr>
      <w:r>
        <w:rPr>
          <w:sz w:val="24"/>
          <w:szCs w:val="24"/>
        </w:rPr>
        <w:t xml:space="preserve">اكتشف المزيد على بسوريا</w:t>
      </w:r>
    </w:p>
    <w:p>
      <w:pPr>
        <w:bidi/>
        <w:jc w:val="right"/>
        <w:spacing w:after="140"/>
      </w:pPr>
      <w:r>
        <w:rPr>
          <w:sz w:val="24"/>
          <w:szCs w:val="24"/>
        </w:rPr>
        <w:t xml:space="preserve">فرص الأعمال · دليل الشركات · المقال المكمل</w:t>
      </w:r>
    </w:p>
    <w:p>
      <w:pPr>
        <w:bidi/>
        <w:jc w:val="right"/>
        <w:spacing w:after="140"/>
      </w:pPr>
      <w:r>
        <w:rPr>
          <w:sz w:val="24"/>
          <w:szCs w:val="24"/>
        </w:rPr>
        <w:t xml:space="preserve">مصادر الصور وحقوق استخدامها</w:t>
      </w:r>
    </w:p>
    <w:p>
      <w:pPr>
        <w:bidi/>
        <w:jc w:val="right"/>
        <w:spacing w:after="140"/>
      </w:pPr>
      <w:r>
        <w:rPr>
          <w:sz w:val="24"/>
          <w:szCs w:val="24"/>
        </w:rPr>
        <w:t xml:space="preserve">الصور الفوتوغرافية مؤرخة في أوصافها، والمشاهد التوضيحية مميزة بوضوح. الصور الأرشيفية ليست توثيقاً للوضع الحالي أو لمشروعات الصندوق. الرسوم التعليمية من إعداد بسوريا.</w:t>
      </w:r>
    </w:p>
    <w:p>
      <w:pPr>
        <w:bidi/>
        <w:jc w:val="right"/>
        <w:spacing w:after="140"/>
      </w:pPr>
      <w:r>
        <w:rPr>
          <w:sz w:val="24"/>
          <w:szCs w:val="24"/>
        </w:rPr>
        <w:t xml:space="preserve">رفوف كتب ومكان قراءة؛ مشهد مكتبة توضيحي — توضيح مولّد بالذكاء الاصطناعي من إعداد بسوريا؛ لا يوثق مشروعاً قائماً.</w:t>
      </w:r>
    </w:p>
    <w:p>
      <w:pPr>
        <w:bidi/>
        <w:jc w:val="right"/>
        <w:spacing w:after="140"/>
      </w:pPr>
      <w:r>
        <w:rPr>
          <w:sz w:val="24"/>
          <w:szCs w:val="24"/>
        </w:rPr>
        <w:t xml:space="preserve">معدات تجربة تعليمية منخفضة الجهد؛ مشهد توضيحي — توضيح مولّد بالذكاء الاصطناعي من إعداد بسوريا؛ لا يوثق مشروعاً قائماً.</w:t>
      </w:r>
    </w:p>
    <w:p>
      <w:pPr>
        <w:bidi/>
        <w:jc w:val="right"/>
        <w:spacing w:after="140"/>
      </w:pPr>
      <w:r>
        <w:rPr>
          <w:sz w:val="24"/>
          <w:szCs w:val="24"/>
        </w:rPr>
        <w:t xml:space="preserve">المكتبة الظاهرية في دمشق، صورة أرشيفية من ٢٠٠٤ — O.Mustafin / Wikimedia Commons · CC0. قصّ وتغيير حجم؛ الصورة لا تثبت الوضع الحالي.</w:t>
      </w:r>
    </w:p>
    <w:p>
      <w:pPr>
        <w:bidi/>
        <w:jc w:val="right"/>
        <w:spacing w:after="140"/>
      </w:pPr>
      <w:r>
        <w:rPr>
          <w:sz w:val="24"/>
          <w:szCs w:val="24"/>
        </w:rPr>
        <w:t xml:space="preserve">كتاب في حامل رقمنة وكاميرا توثيق؛ مشهد توضيحي — توضيح مولّد بالذكاء الاصطناعي من إعداد بسوريا؛ لا يوثق مشروعاً قائماً.</w:t>
      </w:r>
    </w:p>
    <w:p>
      <w:pPr>
        <w:bidi/>
        <w:jc w:val="right"/>
        <w:spacing w:after="140"/>
      </w:pPr>
      <w:r>
        <w:rPr>
          <w:sz w:val="24"/>
          <w:szCs w:val="24"/>
        </w:rPr>
        <w:t xml:space="preserve">ترخيص عرض الشرائح بعد التحديث: CC BY-SA 4.0. المصدر والمؤلف والترخيص لكل صورة أعلاه؛ الصور المقصوصة ومقاطعها تحت الترخيص الأصلي أو الإصدار المتوافق.</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من المكتبة إلى النادي العلمي: كيف تبني المعرفة مهارات وروابط اجتماعية في سوريا؟</dc:title>
  <dc:creator>Bsouria</dc:creator>
  <cp:lastModifiedBy>Bsouria</cp:lastModifiedBy>
  <dcterms:created xsi:type="dcterms:W3CDTF">2026-10-30T16:14:53Z</dcterms:created>
</cp:coreProperties>
</file>