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اقتصاد الحي في سوريا: كيف تخفّض العائلات تكاليفها وتخلق فرص عمل بالتعاون المحلي</w:t>
      </w:r>
    </w:p>
    <w:p>
      <w:pPr>
        <w:bidi/>
        <w:jc w:val="right"/>
      </w:pPr>
      <w:r>
        <w:rPr>
          <w:i/>
          <w:color w:val="64736B"/>
        </w:rPr>
        <w:t>Ander · 2026-07-29</w:t>
      </w:r>
    </w:p>
    <w:p>
      <w:pPr>
        <w:bidi/>
        <w:jc w:val="right"/>
        <w:spacing w:after="220"/>
      </w:pPr>
      <w:r>
        <w:rPr>
          <w:i/>
        </w:rPr>
        <w:t>دليل عملي لبناء مبادرات صغيرة على مستوى الحي: شراء جماعي، إصلاح وإعادة استخدام، خدمات مشتركة، دليل محلي، وقواعد ثقة واضحة.</w:t>
      </w:r>
    </w:p>
    <w:p>
      <w:pPr>
        <w:bidi/>
        <w:jc w:val="right"/>
        <w:spacing w:after="140"/>
      </w:pPr>
      <w:r>
        <w:rPr>
          <w:sz w:val="24"/>
          <w:szCs w:val="24"/>
        </w:rPr>
        <w:t xml:space="preserve">هذا المقال ليس وعداً بالربح السريع، ولا وصفة واحدة تصلح لكل مدينة أو عائلة. هو دليل عملي يساعد القارئ على التفكير بهدوء، اختبار الفكرة قبل إنفاق المال، وتقليل الأخطاء التي يمكن تجنبها. الواقع السوري متغير من محافظة إلى أخرى، لذلك يجب التعامل مع كل خطوة باعتبارها تجربة صغيرة قابلة للقياس والتعديل، لا قراراً نهائياً لا يمكن الرجوع عنه.</w:t>
      </w:r>
    </w:p>
    <w:p>
      <w:pPr>
        <w:bidi/>
        <w:jc w:val="right"/>
        <w:spacing w:after="140"/>
      </w:pPr>
      <w:r>
        <w:rPr>
          <w:sz w:val="24"/>
          <w:szCs w:val="24"/>
        </w:rPr>
        <w:t xml:space="preserve">تشير المصادر الدولية الحديثة إلى أن التعافي يعتمد بدرجة كبيرة على فرص العمل، المؤسسات الصغيرة، المهارات المرتبطة بالسوق، واستعادة الخدمات والأسواق المحلية. لذلك يركز هذا الدليل على القرارات التي يستطيع الفرد أو الفريق الصغير اختبارها ضمن نطاق محدود، مع إدراك أن السياسات والتمويل والبنية التحتية عوامل أكبر من قدرة الشخص وحده.</w:t>
      </w:r>
    </w:p>
    <w:p>
      <w:pPr>
        <w:bidi/>
        <w:jc w:val="right"/>
        <w:spacing w:after="140"/>
      </w:pPr>
      <w:r>
        <w:rPr>
          <w:sz w:val="24"/>
          <w:szCs w:val="24"/>
        </w:rPr>
        <w:t xml:space="preserve">1. ما هو اقتصاد الحي؟</w:t>
      </w:r>
    </w:p>
    <w:p>
      <w:pPr>
        <w:bidi/>
        <w:jc w:val="right"/>
        <w:spacing w:after="140"/>
      </w:pPr>
      <w:r>
        <w:rPr>
          <w:sz w:val="24"/>
          <w:szCs w:val="24"/>
        </w:rPr>
        <w:t xml:space="preserve">الفكرة الأساسية في هذا الجزء هي: تنظيم تبادل السلع والخدمات والمعلومات داخل مساحة قريبة لتقليل التكلفة وخلق دخل، دون تحويل المجتمع إلى مؤسسة مغلقة.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حدد حدود الحي؛ سجل الاحتياجات؛ سجل المهارات؛ اختر نشاطاً صغيراً؛ اترك المشاركة اختيارية.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حدد حدود الحي</w:t>
      </w:r>
    </w:p>
    <w:p>
      <w:pPr>
        <w:bidi/>
        <w:jc w:val="right"/>
        <w:spacing w:after="140"/>
      </w:pPr>
      <w:r>
        <w:rPr>
          <w:sz w:val="24"/>
          <w:szCs w:val="24"/>
        </w:rPr>
        <w:t xml:space="preserve">سجل الاحتياجات</w:t>
      </w:r>
    </w:p>
    <w:p>
      <w:pPr>
        <w:bidi/>
        <w:jc w:val="right"/>
        <w:spacing w:after="140"/>
      </w:pPr>
      <w:r>
        <w:rPr>
          <w:sz w:val="24"/>
          <w:szCs w:val="24"/>
        </w:rPr>
        <w:t xml:space="preserve">سجل المهارات</w:t>
      </w:r>
    </w:p>
    <w:p>
      <w:pPr>
        <w:bidi/>
        <w:jc w:val="right"/>
        <w:spacing w:after="140"/>
      </w:pPr>
      <w:r>
        <w:rPr>
          <w:sz w:val="24"/>
          <w:szCs w:val="24"/>
        </w:rPr>
        <w:t xml:space="preserve">اختر نشاطاً صغيراً</w:t>
      </w:r>
    </w:p>
    <w:p>
      <w:pPr>
        <w:bidi/>
        <w:jc w:val="right"/>
        <w:spacing w:after="140"/>
      </w:pPr>
      <w:r>
        <w:rPr>
          <w:sz w:val="24"/>
          <w:szCs w:val="24"/>
        </w:rPr>
        <w:t xml:space="preserve">اترك المشاركة اختيارية</w:t>
      </w:r>
    </w:p>
    <w:p>
      <w:pPr>
        <w:bidi/>
        <w:jc w:val="right"/>
        <w:spacing w:after="140"/>
      </w:pPr>
      <w:r>
        <w:rPr>
          <w:sz w:val="24"/>
          <w:szCs w:val="24"/>
        </w:rPr>
        <w:t xml:space="preserve">مثال توضيحي واقعي: مجموعة مبانٍ تنشئ قائمة موثوقة لمصلحي الكهرباء والسباكة والتوصيل، فتقل كلفة البحث وتتكرر الطلبات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تجعل المبادرة بديلاً عن المؤسسات أو ذريعة لاحتكار الخدمة.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2. ارسم خريطة الاحتياجات والأصول</w:t>
      </w:r>
    </w:p>
    <w:p>
      <w:pPr>
        <w:bidi/>
        <w:jc w:val="right"/>
        <w:spacing w:after="140"/>
      </w:pPr>
      <w:r>
        <w:rPr>
          <w:sz w:val="24"/>
          <w:szCs w:val="24"/>
        </w:rPr>
        <w:t xml:space="preserve">الفكرة الأساسية في هذا الجزء هي: رؤية ما ينقص الناس وما يملكونه بالفعل قبل طلب تمويل أو معدات.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استبيان قصير؛ مقابلات؛ خريطة خدمات؛ أوقات الذروة؛ فئات تحتاج دعماً.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استبيان قصير</w:t>
      </w:r>
    </w:p>
    <w:p>
      <w:pPr>
        <w:bidi/>
        <w:jc w:val="right"/>
        <w:spacing w:after="140"/>
      </w:pPr>
      <w:r>
        <w:rPr>
          <w:sz w:val="24"/>
          <w:szCs w:val="24"/>
        </w:rPr>
        <w:t xml:space="preserve">مقابلات</w:t>
      </w:r>
    </w:p>
    <w:p>
      <w:pPr>
        <w:bidi/>
        <w:jc w:val="right"/>
        <w:spacing w:after="140"/>
      </w:pPr>
      <w:r>
        <w:rPr>
          <w:sz w:val="24"/>
          <w:szCs w:val="24"/>
        </w:rPr>
        <w:t xml:space="preserve">خريطة خدمات</w:t>
      </w:r>
    </w:p>
    <w:p>
      <w:pPr>
        <w:bidi/>
        <w:jc w:val="right"/>
        <w:spacing w:after="140"/>
      </w:pPr>
      <w:r>
        <w:rPr>
          <w:sz w:val="24"/>
          <w:szCs w:val="24"/>
        </w:rPr>
        <w:t xml:space="preserve">أوقات الذروة</w:t>
      </w:r>
    </w:p>
    <w:p>
      <w:pPr>
        <w:bidi/>
        <w:jc w:val="right"/>
        <w:spacing w:after="140"/>
      </w:pPr>
      <w:r>
        <w:rPr>
          <w:sz w:val="24"/>
          <w:szCs w:val="24"/>
        </w:rPr>
        <w:t xml:space="preserve">فئات تحتاج دعماً</w:t>
      </w:r>
    </w:p>
    <w:p>
      <w:pPr>
        <w:bidi/>
        <w:jc w:val="right"/>
        <w:spacing w:after="140"/>
      </w:pPr>
      <w:r>
        <w:rPr>
          <w:sz w:val="24"/>
          <w:szCs w:val="24"/>
        </w:rPr>
        <w:t xml:space="preserve">مثال توضيحي واقعي: يظهر المسح أن المشكلة ليست نقص الخبازين بل غياب توصيل منظم لكبار السن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احمِ الخصوصية ولا تجمع بيانات شخصية لا تحتاجها.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3. أصلح وأعد الاستخدام</w:t>
      </w:r>
    </w:p>
    <w:p>
      <w:pPr>
        <w:bidi/>
        <w:jc w:val="right"/>
        <w:spacing w:after="140"/>
      </w:pPr>
      <w:r>
        <w:rPr>
          <w:sz w:val="24"/>
          <w:szCs w:val="24"/>
        </w:rPr>
        <w:t xml:space="preserve">الفكرة الأساسية في هذا الجزء هي: تحويل الإصلاح والصيانة وإعادة الاستخدام إلى وظائف وتوفير مالي.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يوم إصلاح؛ قائمة فنيين؛ جمع قطع قابلة للاستعمال؛ تدريب سلامة.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يوم إصلاح</w:t>
      </w:r>
    </w:p>
    <w:p>
      <w:pPr>
        <w:bidi/>
        <w:jc w:val="right"/>
        <w:spacing w:after="140"/>
      </w:pPr>
      <w:r>
        <w:rPr>
          <w:sz w:val="24"/>
          <w:szCs w:val="24"/>
        </w:rPr>
        <w:t xml:space="preserve">قائمة فنيين</w:t>
      </w:r>
    </w:p>
    <w:p>
      <w:pPr>
        <w:bidi/>
        <w:jc w:val="right"/>
        <w:spacing w:after="140"/>
      </w:pPr>
      <w:r>
        <w:rPr>
          <w:sz w:val="24"/>
          <w:szCs w:val="24"/>
        </w:rPr>
        <w:t xml:space="preserve">جمع قطع قابلة للاستعمال</w:t>
      </w:r>
    </w:p>
    <w:p>
      <w:pPr>
        <w:bidi/>
        <w:jc w:val="right"/>
        <w:spacing w:after="140"/>
      </w:pPr>
      <w:r>
        <w:rPr>
          <w:sz w:val="24"/>
          <w:szCs w:val="24"/>
        </w:rPr>
        <w:t xml:space="preserve">تدريب سلامة</w:t>
      </w:r>
    </w:p>
    <w:p>
      <w:pPr>
        <w:bidi/>
        <w:jc w:val="right"/>
        <w:spacing w:after="140"/>
      </w:pPr>
      <w:r>
        <w:rPr>
          <w:sz w:val="24"/>
          <w:szCs w:val="24"/>
        </w:rPr>
        <w:t xml:space="preserve">مثال توضيحي واقعي: ورشة شهرية تصلح أجهزة منزلية صغيرة وتفرز ما لا يمكن إصلاحه بأمان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تصلح معدات خطرة دون مختص، ولا تعيد بيع منتج غير آمن.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4. نظّم الشراء الجماعي</w:t>
      </w:r>
    </w:p>
    <w:p>
      <w:pPr>
        <w:bidi/>
        <w:jc w:val="right"/>
        <w:spacing w:after="140"/>
      </w:pPr>
      <w:r>
        <w:rPr>
          <w:sz w:val="24"/>
          <w:szCs w:val="24"/>
        </w:rPr>
        <w:t xml:space="preserve">الفكرة الأساسية في هذا الجزء هي: تجميع طلبات متشابهة للحصول على نقل أفضل وسعر أوضح وتقليل الهدر.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اختر سلعة أساسية؛ اجمع الطلبات؛ أعلن السعر؛ وثق التسليم؛ راجع التجربة.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اختر سلعة أساسية</w:t>
      </w:r>
    </w:p>
    <w:p>
      <w:pPr>
        <w:bidi/>
        <w:jc w:val="right"/>
        <w:spacing w:after="140"/>
      </w:pPr>
      <w:r>
        <w:rPr>
          <w:sz w:val="24"/>
          <w:szCs w:val="24"/>
        </w:rPr>
        <w:t xml:space="preserve">اجمع الطلبات</w:t>
      </w:r>
    </w:p>
    <w:p>
      <w:pPr>
        <w:bidi/>
        <w:jc w:val="right"/>
        <w:spacing w:after="140"/>
      </w:pPr>
      <w:r>
        <w:rPr>
          <w:sz w:val="24"/>
          <w:szCs w:val="24"/>
        </w:rPr>
        <w:t xml:space="preserve">أعلن السعر</w:t>
      </w:r>
    </w:p>
    <w:p>
      <w:pPr>
        <w:bidi/>
        <w:jc w:val="right"/>
        <w:spacing w:after="140"/>
      </w:pPr>
      <w:r>
        <w:rPr>
          <w:sz w:val="24"/>
          <w:szCs w:val="24"/>
        </w:rPr>
        <w:t xml:space="preserve">وثق التسليم</w:t>
      </w:r>
    </w:p>
    <w:p>
      <w:pPr>
        <w:bidi/>
        <w:jc w:val="right"/>
        <w:spacing w:after="140"/>
      </w:pPr>
      <w:r>
        <w:rPr>
          <w:sz w:val="24"/>
          <w:szCs w:val="24"/>
        </w:rPr>
        <w:t xml:space="preserve">راجع التجربة</w:t>
      </w:r>
    </w:p>
    <w:p>
      <w:pPr>
        <w:bidi/>
        <w:jc w:val="right"/>
        <w:spacing w:after="140"/>
      </w:pPr>
      <w:r>
        <w:rPr>
          <w:sz w:val="24"/>
          <w:szCs w:val="24"/>
        </w:rPr>
        <w:t xml:space="preserve">مثال توضيحي واقعي: عشر عائلات تجمع طلب منظفات من مورد واحد مرة شهرياً وتشارك تكلفة النقل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يجب أن يكون الحساب شفافاً، والمشاركة اختيارية، ولا تستخدم أموال الناس خارج الغرض.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5. أنشئ خدمات مشتركة</w:t>
      </w:r>
    </w:p>
    <w:p>
      <w:pPr>
        <w:bidi/>
        <w:jc w:val="right"/>
        <w:spacing w:after="140"/>
      </w:pPr>
      <w:r>
        <w:rPr>
          <w:sz w:val="24"/>
          <w:szCs w:val="24"/>
        </w:rPr>
        <w:t xml:space="preserve">الفكرة الأساسية في هذا الجزء هي: تبادل أو تنظيم خدمات يحتاجها الحي بشكل متكرر مثل النقل الخفيف، التعليم، الصيانة أو الرعاية المساندة.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حدد الخدمة؛ المتطلبات؛ الجدول؛ المسؤول؛ آلية الشكوى.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حدد الخدمة</w:t>
      </w:r>
    </w:p>
    <w:p>
      <w:pPr>
        <w:bidi/>
        <w:jc w:val="right"/>
        <w:spacing w:after="140"/>
      </w:pPr>
      <w:r>
        <w:rPr>
          <w:sz w:val="24"/>
          <w:szCs w:val="24"/>
        </w:rPr>
        <w:t xml:space="preserve">المتطلبات</w:t>
      </w:r>
    </w:p>
    <w:p>
      <w:pPr>
        <w:bidi/>
        <w:jc w:val="right"/>
        <w:spacing w:after="140"/>
      </w:pPr>
      <w:r>
        <w:rPr>
          <w:sz w:val="24"/>
          <w:szCs w:val="24"/>
        </w:rPr>
        <w:t xml:space="preserve">الجدول</w:t>
      </w:r>
    </w:p>
    <w:p>
      <w:pPr>
        <w:bidi/>
        <w:jc w:val="right"/>
        <w:spacing w:after="140"/>
      </w:pPr>
      <w:r>
        <w:rPr>
          <w:sz w:val="24"/>
          <w:szCs w:val="24"/>
        </w:rPr>
        <w:t xml:space="preserve">المسؤول</w:t>
      </w:r>
    </w:p>
    <w:p>
      <w:pPr>
        <w:bidi/>
        <w:jc w:val="right"/>
        <w:spacing w:after="140"/>
      </w:pPr>
      <w:r>
        <w:rPr>
          <w:sz w:val="24"/>
          <w:szCs w:val="24"/>
        </w:rPr>
        <w:t xml:space="preserve">آلية الشكوى</w:t>
      </w:r>
    </w:p>
    <w:p>
      <w:pPr>
        <w:bidi/>
        <w:jc w:val="right"/>
        <w:spacing w:after="140"/>
      </w:pPr>
      <w:r>
        <w:rPr>
          <w:sz w:val="24"/>
          <w:szCs w:val="24"/>
        </w:rPr>
        <w:t xml:space="preserve">مثال توضيحي واقعي: مجموعة أهالٍ تنظم دروس دعم صغيرة بإشراف معلم معروف وساعات واضحة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تحقق من السلامة والمؤهلات، خصوصاً عند التعامل مع الأطفال أو كبار السن.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6. ادعم الغذاء المحلي</w:t>
      </w:r>
    </w:p>
    <w:p>
      <w:pPr>
        <w:bidi/>
        <w:jc w:val="right"/>
        <w:spacing w:after="140"/>
      </w:pPr>
      <w:r>
        <w:rPr>
          <w:sz w:val="24"/>
          <w:szCs w:val="24"/>
        </w:rPr>
        <w:t xml:space="preserve">الفكرة الأساسية في هذا الجزء هي: ربط المنتجين الصغار والمطابخ المنزلية والمتاجر بالطلب المحلي بصورة منظمة.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قائمة منتجات؛ معايير نظافة؛ طلب مسبق؛ تسليم؛ تقييم.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قائمة منتجات</w:t>
      </w:r>
    </w:p>
    <w:p>
      <w:pPr>
        <w:bidi/>
        <w:jc w:val="right"/>
        <w:spacing w:after="140"/>
      </w:pPr>
      <w:r>
        <w:rPr>
          <w:sz w:val="24"/>
          <w:szCs w:val="24"/>
        </w:rPr>
        <w:t xml:space="preserve">معايير نظافة</w:t>
      </w:r>
    </w:p>
    <w:p>
      <w:pPr>
        <w:bidi/>
        <w:jc w:val="right"/>
        <w:spacing w:after="140"/>
      </w:pPr>
      <w:r>
        <w:rPr>
          <w:sz w:val="24"/>
          <w:szCs w:val="24"/>
        </w:rPr>
        <w:t xml:space="preserve">طلب مسبق</w:t>
      </w:r>
    </w:p>
    <w:p>
      <w:pPr>
        <w:bidi/>
        <w:jc w:val="right"/>
        <w:spacing w:after="140"/>
      </w:pPr>
      <w:r>
        <w:rPr>
          <w:sz w:val="24"/>
          <w:szCs w:val="24"/>
        </w:rPr>
        <w:t xml:space="preserve">تسليم</w:t>
      </w:r>
    </w:p>
    <w:p>
      <w:pPr>
        <w:bidi/>
        <w:jc w:val="right"/>
        <w:spacing w:after="140"/>
      </w:pPr>
      <w:r>
        <w:rPr>
          <w:sz w:val="24"/>
          <w:szCs w:val="24"/>
        </w:rPr>
        <w:t xml:space="preserve">تقييم</w:t>
      </w:r>
    </w:p>
    <w:p>
      <w:pPr>
        <w:bidi/>
        <w:jc w:val="right"/>
        <w:spacing w:after="140"/>
      </w:pPr>
      <w:r>
        <w:rPr>
          <w:sz w:val="24"/>
          <w:szCs w:val="24"/>
        </w:rPr>
        <w:t xml:space="preserve">مثال توضيحي واقعي: مزارع قريب يرسل صندوق خضار أسبوعياً حسب الطلب بدلاً من نقل كميات غير مباعة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سلامة الغذاء أولوية، ويجب التحقق من القواعد الصحية الحالية.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7. افتح فرصاً للنساء والشباب وذوي الإعاقة</w:t>
      </w:r>
    </w:p>
    <w:p>
      <w:pPr>
        <w:bidi/>
        <w:jc w:val="right"/>
        <w:spacing w:after="140"/>
      </w:pPr>
      <w:r>
        <w:rPr>
          <w:sz w:val="24"/>
          <w:szCs w:val="24"/>
        </w:rPr>
        <w:t xml:space="preserve">الفكرة الأساسية في هذا الجزء هي: تصميم المبادرة بحيث لا تستبعد من يملك وقتاً أو حركة أو اتصالاً محدوداً.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مهام مرنة؛ وصول واضح؛ أدوات مساعدة؛ تدريب؛ أجر عادل.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مهام مرنة</w:t>
      </w:r>
    </w:p>
    <w:p>
      <w:pPr>
        <w:bidi/>
        <w:jc w:val="right"/>
        <w:spacing w:after="140"/>
      </w:pPr>
      <w:r>
        <w:rPr>
          <w:sz w:val="24"/>
          <w:szCs w:val="24"/>
        </w:rPr>
        <w:t xml:space="preserve">وصول واضح</w:t>
      </w:r>
    </w:p>
    <w:p>
      <w:pPr>
        <w:bidi/>
        <w:jc w:val="right"/>
        <w:spacing w:after="140"/>
      </w:pPr>
      <w:r>
        <w:rPr>
          <w:sz w:val="24"/>
          <w:szCs w:val="24"/>
        </w:rPr>
        <w:t xml:space="preserve">أدوات مساعدة</w:t>
      </w:r>
    </w:p>
    <w:p>
      <w:pPr>
        <w:bidi/>
        <w:jc w:val="right"/>
        <w:spacing w:after="140"/>
      </w:pPr>
      <w:r>
        <w:rPr>
          <w:sz w:val="24"/>
          <w:szCs w:val="24"/>
        </w:rPr>
        <w:t xml:space="preserve">تدريب</w:t>
      </w:r>
    </w:p>
    <w:p>
      <w:pPr>
        <w:bidi/>
        <w:jc w:val="right"/>
        <w:spacing w:after="140"/>
      </w:pPr>
      <w:r>
        <w:rPr>
          <w:sz w:val="24"/>
          <w:szCs w:val="24"/>
        </w:rPr>
        <w:t xml:space="preserve">أجر عادل</w:t>
      </w:r>
    </w:p>
    <w:p>
      <w:pPr>
        <w:bidi/>
        <w:jc w:val="right"/>
        <w:spacing w:after="140"/>
      </w:pPr>
      <w:r>
        <w:rPr>
          <w:sz w:val="24"/>
          <w:szCs w:val="24"/>
        </w:rPr>
        <w:t xml:space="preserve">مثال توضيحي واقعي: شاب ذو إعاقة حركية يدير سجل الطلبات وخدمة العملاء من المنزل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تحول الإدماج إلى عمل مجاني أو صورة دعائية.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8. ابنِ دليلاً رقمياً محلياً</w:t>
      </w:r>
    </w:p>
    <w:p>
      <w:pPr>
        <w:bidi/>
        <w:jc w:val="right"/>
        <w:spacing w:after="140"/>
      </w:pPr>
      <w:r>
        <w:rPr>
          <w:sz w:val="24"/>
          <w:szCs w:val="24"/>
        </w:rPr>
        <w:t xml:space="preserve">الفكرة الأساسية في هذا الجزء هي: تسهيل الوصول إلى الأنشطة الموثوقة والخدمات والمواعيد والأسعار الأساسية.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تحقق من النشاط؛ حدث البيانات؛ أضف تصنيفاً؛ اسمح بالإبلاغ؛ احمِ الأرقام.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تحقق من النشاط</w:t>
      </w:r>
    </w:p>
    <w:p>
      <w:pPr>
        <w:bidi/>
        <w:jc w:val="right"/>
        <w:spacing w:after="140"/>
      </w:pPr>
      <w:r>
        <w:rPr>
          <w:sz w:val="24"/>
          <w:szCs w:val="24"/>
        </w:rPr>
        <w:t xml:space="preserve">حدث البيانات</w:t>
      </w:r>
    </w:p>
    <w:p>
      <w:pPr>
        <w:bidi/>
        <w:jc w:val="right"/>
        <w:spacing w:after="140"/>
      </w:pPr>
      <w:r>
        <w:rPr>
          <w:sz w:val="24"/>
          <w:szCs w:val="24"/>
        </w:rPr>
        <w:t xml:space="preserve">أضف تصنيفاً</w:t>
      </w:r>
    </w:p>
    <w:p>
      <w:pPr>
        <w:bidi/>
        <w:jc w:val="right"/>
        <w:spacing w:after="140"/>
      </w:pPr>
      <w:r>
        <w:rPr>
          <w:sz w:val="24"/>
          <w:szCs w:val="24"/>
        </w:rPr>
        <w:t xml:space="preserve">اسمح بالإبلاغ</w:t>
      </w:r>
    </w:p>
    <w:p>
      <w:pPr>
        <w:bidi/>
        <w:jc w:val="right"/>
        <w:spacing w:after="140"/>
      </w:pPr>
      <w:r>
        <w:rPr>
          <w:sz w:val="24"/>
          <w:szCs w:val="24"/>
        </w:rPr>
        <w:t xml:space="preserve">احمِ الأرقام</w:t>
      </w:r>
    </w:p>
    <w:p>
      <w:pPr>
        <w:bidi/>
        <w:jc w:val="right"/>
        <w:spacing w:after="140"/>
      </w:pPr>
      <w:r>
        <w:rPr>
          <w:sz w:val="24"/>
          <w:szCs w:val="24"/>
        </w:rPr>
        <w:t xml:space="preserve">مثال توضيحي واقعي: صفحة بسيطة تعرض خدمات الحي مع حالة التحقق وطريقة التواصل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تنشر بيانات خاصة أو ادعاء موثوقية دون آلية تحقق.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9. ضع قواعد ثقة ونزاهة</w:t>
      </w:r>
    </w:p>
    <w:p>
      <w:pPr>
        <w:bidi/>
        <w:jc w:val="right"/>
        <w:spacing w:after="140"/>
      </w:pPr>
      <w:r>
        <w:rPr>
          <w:sz w:val="24"/>
          <w:szCs w:val="24"/>
        </w:rPr>
        <w:t xml:space="preserve">الفكرة الأساسية في هذا الجزء هي: منع الخلافات عبر قواعد مسبقة للمسؤولية والدفع والجودة والشكوى.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اتفاق مختصر؛ إيصال؛ سياسة استرداد؛ سجل قرار؛ تضارب مصالح.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اتفاق مختصر</w:t>
      </w:r>
    </w:p>
    <w:p>
      <w:pPr>
        <w:bidi/>
        <w:jc w:val="right"/>
        <w:spacing w:after="140"/>
      </w:pPr>
      <w:r>
        <w:rPr>
          <w:sz w:val="24"/>
          <w:szCs w:val="24"/>
        </w:rPr>
        <w:t xml:space="preserve">إيصال</w:t>
      </w:r>
    </w:p>
    <w:p>
      <w:pPr>
        <w:bidi/>
        <w:jc w:val="right"/>
        <w:spacing w:after="140"/>
      </w:pPr>
      <w:r>
        <w:rPr>
          <w:sz w:val="24"/>
          <w:szCs w:val="24"/>
        </w:rPr>
        <w:t xml:space="preserve">سياسة استرداد</w:t>
      </w:r>
    </w:p>
    <w:p>
      <w:pPr>
        <w:bidi/>
        <w:jc w:val="right"/>
        <w:spacing w:after="140"/>
      </w:pPr>
      <w:r>
        <w:rPr>
          <w:sz w:val="24"/>
          <w:szCs w:val="24"/>
        </w:rPr>
        <w:t xml:space="preserve">سجل قرار</w:t>
      </w:r>
    </w:p>
    <w:p>
      <w:pPr>
        <w:bidi/>
        <w:jc w:val="right"/>
        <w:spacing w:after="140"/>
      </w:pPr>
      <w:r>
        <w:rPr>
          <w:sz w:val="24"/>
          <w:szCs w:val="24"/>
        </w:rPr>
        <w:t xml:space="preserve">تضارب مصالح</w:t>
      </w:r>
    </w:p>
    <w:p>
      <w:pPr>
        <w:bidi/>
        <w:jc w:val="right"/>
        <w:spacing w:after="140"/>
      </w:pPr>
      <w:r>
        <w:rPr>
          <w:sz w:val="24"/>
          <w:szCs w:val="24"/>
        </w:rPr>
        <w:t xml:space="preserve">مثال توضيحي واقعي: منسق الشراء لا يختار مورداً يملكه قريب دون إعلان وموافقة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الثقة لا تعني غياب المحاسبة؛ الشفافية تحمي العلاقات.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10. أدر المال ببساطة ووضوح</w:t>
      </w:r>
    </w:p>
    <w:p>
      <w:pPr>
        <w:bidi/>
        <w:jc w:val="right"/>
        <w:spacing w:after="140"/>
      </w:pPr>
      <w:r>
        <w:rPr>
          <w:sz w:val="24"/>
          <w:szCs w:val="24"/>
        </w:rPr>
        <w:t xml:space="preserve">الفكرة الأساسية في هذا الجزء هي: فصل مال المبادرة عن المال الشخصي وتوثيق كل دخول وخروج.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دفتر واحد؛ توقيع مزدوج؛ تقرير دوري؛ سقف مصروف؛ احتياطي.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دفتر واحد</w:t>
      </w:r>
    </w:p>
    <w:p>
      <w:pPr>
        <w:bidi/>
        <w:jc w:val="right"/>
        <w:spacing w:after="140"/>
      </w:pPr>
      <w:r>
        <w:rPr>
          <w:sz w:val="24"/>
          <w:szCs w:val="24"/>
        </w:rPr>
        <w:t xml:space="preserve">توقيع مزدوج</w:t>
      </w:r>
    </w:p>
    <w:p>
      <w:pPr>
        <w:bidi/>
        <w:jc w:val="right"/>
        <w:spacing w:after="140"/>
      </w:pPr>
      <w:r>
        <w:rPr>
          <w:sz w:val="24"/>
          <w:szCs w:val="24"/>
        </w:rPr>
        <w:t xml:space="preserve">تقرير دوري</w:t>
      </w:r>
    </w:p>
    <w:p>
      <w:pPr>
        <w:bidi/>
        <w:jc w:val="right"/>
        <w:spacing w:after="140"/>
      </w:pPr>
      <w:r>
        <w:rPr>
          <w:sz w:val="24"/>
          <w:szCs w:val="24"/>
        </w:rPr>
        <w:t xml:space="preserve">سقف مصروف</w:t>
      </w:r>
    </w:p>
    <w:p>
      <w:pPr>
        <w:bidi/>
        <w:jc w:val="right"/>
        <w:spacing w:after="140"/>
      </w:pPr>
      <w:r>
        <w:rPr>
          <w:sz w:val="24"/>
          <w:szCs w:val="24"/>
        </w:rPr>
        <w:t xml:space="preserve">احتياطي</w:t>
      </w:r>
    </w:p>
    <w:p>
      <w:pPr>
        <w:bidi/>
        <w:jc w:val="right"/>
        <w:spacing w:after="140"/>
      </w:pPr>
      <w:r>
        <w:rPr>
          <w:sz w:val="24"/>
          <w:szCs w:val="24"/>
        </w:rPr>
        <w:t xml:space="preserve">مثال توضيحي واقعي: مبادرة توصيل تنشر ملخصاً شهرياً للدخل والوقود والصيانة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تجمع مبالغ كبيرة قبل وجود نظام محاسبة ومسؤولية.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11. اختبر مبادرة في ثمانية أسابيع</w:t>
      </w:r>
    </w:p>
    <w:p>
      <w:pPr>
        <w:bidi/>
        <w:jc w:val="right"/>
        <w:spacing w:after="140"/>
      </w:pPr>
      <w:r>
        <w:rPr>
          <w:sz w:val="24"/>
          <w:szCs w:val="24"/>
        </w:rPr>
        <w:t xml:space="preserve">الفكرة الأساسية في هذا الجزء هي: إطلاق تجربة صغيرة ذات هدف ومؤشر وموعد مراجعة.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أسبوعان بحث؛ أسبوعان تصميم؛ أسبوعان تشغيل؛ أسبوعان تقييم.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أسبوعان بحث</w:t>
      </w:r>
    </w:p>
    <w:p>
      <w:pPr>
        <w:bidi/>
        <w:jc w:val="right"/>
        <w:spacing w:after="140"/>
      </w:pPr>
      <w:r>
        <w:rPr>
          <w:sz w:val="24"/>
          <w:szCs w:val="24"/>
        </w:rPr>
        <w:t xml:space="preserve">أسبوعان تصميم</w:t>
      </w:r>
    </w:p>
    <w:p>
      <w:pPr>
        <w:bidi/>
        <w:jc w:val="right"/>
        <w:spacing w:after="140"/>
      </w:pPr>
      <w:r>
        <w:rPr>
          <w:sz w:val="24"/>
          <w:szCs w:val="24"/>
        </w:rPr>
        <w:t xml:space="preserve">أسبوعان تشغيل</w:t>
      </w:r>
    </w:p>
    <w:p>
      <w:pPr>
        <w:bidi/>
        <w:jc w:val="right"/>
        <w:spacing w:after="140"/>
      </w:pPr>
      <w:r>
        <w:rPr>
          <w:sz w:val="24"/>
          <w:szCs w:val="24"/>
        </w:rPr>
        <w:t xml:space="preserve">أسبوعان تقييم</w:t>
      </w:r>
    </w:p>
    <w:p>
      <w:pPr>
        <w:bidi/>
        <w:jc w:val="right"/>
        <w:spacing w:after="140"/>
      </w:pPr>
      <w:r>
        <w:rPr>
          <w:sz w:val="24"/>
          <w:szCs w:val="24"/>
        </w:rPr>
        <w:t xml:space="preserve">مثال توضيحي واقعي: يختبر الحي خدمة جمع مواد قابلة لإعادة التدوير ليوم واحد أسبوعياً ثم يقيس المشاركة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تمدد المشروع تلقائياً؛ أوقف أو عدل إذا لم يقدم قيمة واضحة.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12. اربط الحي بالسوق الأوسع</w:t>
      </w:r>
    </w:p>
    <w:p>
      <w:pPr>
        <w:bidi/>
        <w:jc w:val="right"/>
        <w:spacing w:after="140"/>
      </w:pPr>
      <w:r>
        <w:rPr>
          <w:sz w:val="24"/>
          <w:szCs w:val="24"/>
        </w:rPr>
        <w:t xml:space="preserve">الفكرة الأساسية في هذا الجزء هي: تحويل المبادرة الناجحة إلى حلقة ضمن مدينة أو سلسلة قيمة دون فقدان الشفافية المحلية.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وثق النتائج؛ تواصل مع موردين؛ انضم لدليل؛ شارك النموذج؛ حافظ على المعايير.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وثق النتائج</w:t>
      </w:r>
    </w:p>
    <w:p>
      <w:pPr>
        <w:bidi/>
        <w:jc w:val="right"/>
        <w:spacing w:after="140"/>
      </w:pPr>
      <w:r>
        <w:rPr>
          <w:sz w:val="24"/>
          <w:szCs w:val="24"/>
        </w:rPr>
        <w:t xml:space="preserve">تواصل مع موردين</w:t>
      </w:r>
    </w:p>
    <w:p>
      <w:pPr>
        <w:bidi/>
        <w:jc w:val="right"/>
        <w:spacing w:after="140"/>
      </w:pPr>
      <w:r>
        <w:rPr>
          <w:sz w:val="24"/>
          <w:szCs w:val="24"/>
        </w:rPr>
        <w:t xml:space="preserve">انضم لدليل</w:t>
      </w:r>
    </w:p>
    <w:p>
      <w:pPr>
        <w:bidi/>
        <w:jc w:val="right"/>
        <w:spacing w:after="140"/>
      </w:pPr>
      <w:r>
        <w:rPr>
          <w:sz w:val="24"/>
          <w:szCs w:val="24"/>
        </w:rPr>
        <w:t xml:space="preserve">شارك النموذج</w:t>
      </w:r>
    </w:p>
    <w:p>
      <w:pPr>
        <w:bidi/>
        <w:jc w:val="right"/>
        <w:spacing w:after="140"/>
      </w:pPr>
      <w:r>
        <w:rPr>
          <w:sz w:val="24"/>
          <w:szCs w:val="24"/>
        </w:rPr>
        <w:t xml:space="preserve">حافظ على المعايير</w:t>
      </w:r>
    </w:p>
    <w:p>
      <w:pPr>
        <w:bidi/>
        <w:jc w:val="right"/>
        <w:spacing w:after="140"/>
      </w:pPr>
      <w:r>
        <w:rPr>
          <w:sz w:val="24"/>
          <w:szCs w:val="24"/>
        </w:rPr>
        <w:t xml:space="preserve">مثال توضيحي واقعي: مشروع تعبئة محلي يتعاون مع مزارعين ومتاجر في أحياء أخرى بعد ثبات الجودة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التوسع السريع قد يضعف الثقة ويزيد النقل والتعقيد أكثر من الفائدة.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ورقة عمل تنفيذية</w:t>
      </w:r>
    </w:p>
    <w:p>
      <w:pPr>
        <w:bidi/>
        <w:jc w:val="right"/>
        <w:spacing w:after="140"/>
      </w:pPr>
      <w:r>
        <w:rPr>
          <w:sz w:val="24"/>
          <w:szCs w:val="24"/>
        </w:rPr>
        <w:t xml:space="preserve">سؤال الميدان</w:t>
      </w:r>
    </w:p>
    <w:p>
      <w:pPr>
        <w:bidi/>
        <w:jc w:val="right"/>
        <w:spacing w:after="140"/>
      </w:pPr>
      <w:r>
        <w:rPr>
          <w:sz w:val="24"/>
          <w:szCs w:val="24"/>
        </w:rPr>
        <w:t xml:space="preserve">من هو الشخص المحدد الذي تريد خدمته؟ اكتب عمره التقريبي، موقعه، يومه المعتاد، وما الذي يزعجه. تجنب عبارة الجميع؛ كلما كان الوصف أوضح كان الاختبار أسهل.</w:t>
      </w:r>
    </w:p>
    <w:p>
      <w:pPr>
        <w:bidi/>
        <w:jc w:val="right"/>
        <w:spacing w:after="140"/>
      </w:pPr>
      <w:r>
        <w:rPr>
          <w:sz w:val="24"/>
          <w:szCs w:val="24"/>
        </w:rPr>
        <w:t xml:space="preserve">اختبار الدليل</w:t>
      </w:r>
    </w:p>
    <w:p>
      <w:pPr>
        <w:bidi/>
        <w:jc w:val="right"/>
        <w:spacing w:after="140"/>
      </w:pPr>
      <w:r>
        <w:rPr>
          <w:sz w:val="24"/>
          <w:szCs w:val="24"/>
        </w:rPr>
        <w:t xml:space="preserve">ما الدليل الذي سيجعلك تقول إن الفكرة تعمل؟ حدد رقماً بسيطاً مثل خمس طلبات مدفوعة، ثلاث مقابلات عمل، أو عشر عائلات شاركت فعلياً.</w:t>
      </w:r>
    </w:p>
    <w:p>
      <w:pPr>
        <w:bidi/>
        <w:jc w:val="right"/>
        <w:spacing w:after="140"/>
      </w:pPr>
      <w:r>
        <w:rPr>
          <w:sz w:val="24"/>
          <w:szCs w:val="24"/>
        </w:rPr>
        <w:t xml:space="preserve">حد الخسارة</w:t>
      </w:r>
    </w:p>
    <w:p>
      <w:pPr>
        <w:bidi/>
        <w:jc w:val="right"/>
        <w:spacing w:after="140"/>
      </w:pPr>
      <w:r>
        <w:rPr>
          <w:sz w:val="24"/>
          <w:szCs w:val="24"/>
        </w:rPr>
        <w:t xml:space="preserve">حدد مسبقاً المبلغ والوقت اللذين تستطيع خسارتهما دون التأثير على احتياجاتك الأساسية. عندما تصل إلى الحد، توقف وراجع بدل مطاردة الخسارة.</w:t>
      </w:r>
    </w:p>
    <w:p>
      <w:pPr>
        <w:bidi/>
        <w:jc w:val="right"/>
        <w:spacing w:after="140"/>
      </w:pPr>
      <w:r>
        <w:rPr>
          <w:sz w:val="24"/>
          <w:szCs w:val="24"/>
        </w:rPr>
        <w:t xml:space="preserve">خطة أسبوعية</w:t>
      </w:r>
    </w:p>
    <w:p>
      <w:pPr>
        <w:bidi/>
        <w:jc w:val="right"/>
        <w:spacing w:after="140"/>
      </w:pPr>
      <w:r>
        <w:rPr>
          <w:sz w:val="24"/>
          <w:szCs w:val="24"/>
        </w:rPr>
        <w:t xml:space="preserve">حوّل الهدف إلى ثلاث مهام أسبوعية فقط: مهمة بحث، مهمة تنفيذ، ومهمة مراجعة. كثرة المهام تخفي الأولويات وتزيد الإحباط.</w:t>
      </w:r>
    </w:p>
    <w:p>
      <w:pPr>
        <w:bidi/>
        <w:jc w:val="right"/>
        <w:spacing w:after="140"/>
      </w:pPr>
      <w:r>
        <w:rPr>
          <w:sz w:val="24"/>
          <w:szCs w:val="24"/>
        </w:rPr>
        <w:t xml:space="preserve">مؤشر الثقة</w:t>
      </w:r>
    </w:p>
    <w:p>
      <w:pPr>
        <w:bidi/>
        <w:jc w:val="right"/>
        <w:spacing w:after="140"/>
      </w:pPr>
      <w:r>
        <w:rPr>
          <w:sz w:val="24"/>
          <w:szCs w:val="24"/>
        </w:rPr>
        <w:t xml:space="preserve">اكتب كيف ستثبت الالتزام: موعد واضح، إيصال، تحديث، سياسة شكوى، أو عينة. الثقة تبنى من سلوك يمكن للناس ملاحظته.</w:t>
      </w:r>
    </w:p>
    <w:p>
      <w:pPr>
        <w:bidi/>
        <w:jc w:val="right"/>
        <w:spacing w:after="140"/>
      </w:pPr>
      <w:r>
        <w:rPr>
          <w:sz w:val="24"/>
          <w:szCs w:val="24"/>
        </w:rPr>
        <w:t xml:space="preserve">خريطة العلاقات</w:t>
      </w:r>
    </w:p>
    <w:p>
      <w:pPr>
        <w:bidi/>
        <w:jc w:val="right"/>
        <w:spacing w:after="140"/>
      </w:pPr>
      <w:r>
        <w:rPr>
          <w:sz w:val="24"/>
          <w:szCs w:val="24"/>
        </w:rPr>
        <w:t xml:space="preserve">اكتب خمسة أشخاص أو أنشطة يمكن أن يقدموا معلومة أو إحالة أو خبرة، وليس بالضرورة مالاً. اطلب سؤالاً محدداً لا طلباً عاماً.</w:t>
      </w:r>
    </w:p>
    <w:p>
      <w:pPr>
        <w:bidi/>
        <w:jc w:val="right"/>
        <w:spacing w:after="140"/>
      </w:pPr>
      <w:r>
        <w:rPr>
          <w:sz w:val="24"/>
          <w:szCs w:val="24"/>
        </w:rPr>
        <w:t xml:space="preserve">مراجعة شهرية</w:t>
      </w:r>
    </w:p>
    <w:p>
      <w:pPr>
        <w:bidi/>
        <w:jc w:val="right"/>
        <w:spacing w:after="140"/>
      </w:pPr>
      <w:r>
        <w:rPr>
          <w:sz w:val="24"/>
          <w:szCs w:val="24"/>
        </w:rPr>
        <w:t xml:space="preserve">في نهاية الشهر اكتب ما نجح، ما فشل، وما تغير في السوق. اختر تعديلاً واحداً للشهر التالي ولا تغير كل شيء مرة واحدة.</w:t>
      </w:r>
    </w:p>
    <w:p>
      <w:pPr>
        <w:bidi/>
        <w:jc w:val="right"/>
        <w:spacing w:after="140"/>
      </w:pPr>
      <w:r>
        <w:rPr>
          <w:sz w:val="24"/>
          <w:szCs w:val="24"/>
        </w:rPr>
        <w:t xml:space="preserve">خطة بديلة</w:t>
      </w:r>
    </w:p>
    <w:p>
      <w:pPr>
        <w:bidi/>
        <w:jc w:val="right"/>
        <w:spacing w:after="140"/>
      </w:pPr>
      <w:r>
        <w:rPr>
          <w:sz w:val="24"/>
          <w:szCs w:val="24"/>
        </w:rPr>
        <w:t xml:space="preserve">إذا انخفض الطلب أو ارتفعت التكلفة، ما الخدمة القريبة التي تستطيع تقديمها بنفس المهارة أو الأداة؟ المرونة تبدأ قبل الأزمة.</w:t>
      </w:r>
    </w:p>
    <w:p>
      <w:pPr>
        <w:bidi/>
        <w:jc w:val="right"/>
        <w:spacing w:after="140"/>
      </w:pPr>
      <w:r>
        <w:rPr>
          <w:sz w:val="24"/>
          <w:szCs w:val="24"/>
        </w:rPr>
        <w:t xml:space="preserve">معيار الجودة</w:t>
      </w:r>
    </w:p>
    <w:p>
      <w:pPr>
        <w:bidi/>
        <w:jc w:val="right"/>
        <w:spacing w:after="140"/>
      </w:pPr>
      <w:r>
        <w:rPr>
          <w:sz w:val="24"/>
          <w:szCs w:val="24"/>
        </w:rPr>
        <w:t xml:space="preserve">ضع ثلاثة معايير يفهمها العميل: وقت التسليم، نظافة أو دقة المنتج، وطريقة معالجة الخطأ. راقبها في كل مرة.</w:t>
      </w:r>
    </w:p>
    <w:p>
      <w:pPr>
        <w:bidi/>
        <w:jc w:val="right"/>
        <w:spacing w:after="140"/>
      </w:pPr>
      <w:r>
        <w:rPr>
          <w:sz w:val="24"/>
          <w:szCs w:val="24"/>
        </w:rPr>
        <w:t xml:space="preserve">قرار الاستمرار</w:t>
      </w:r>
    </w:p>
    <w:p>
      <w:pPr>
        <w:bidi/>
        <w:jc w:val="right"/>
        <w:spacing w:after="140"/>
      </w:pPr>
      <w:r>
        <w:rPr>
          <w:sz w:val="24"/>
          <w:szCs w:val="24"/>
        </w:rPr>
        <w:t xml:space="preserve">لا تسأل فقط هل أحب الفكرة؛ اسأل هل تقدم قيمة، هل يمكن تكرارها، وهل تحافظ على صحتك ووقتك وكرامتك.</w:t>
      </w:r>
    </w:p>
    <w:p>
      <w:pPr>
        <w:bidi/>
        <w:jc w:val="right"/>
        <w:spacing w:after="140"/>
      </w:pPr>
      <w:r>
        <w:rPr>
          <w:sz w:val="24"/>
          <w:szCs w:val="24"/>
        </w:rPr>
        <w:t xml:space="preserve">روابط داخلية مفيدة</w:t>
      </w:r>
    </w:p>
    <w:p>
      <w:pPr>
        <w:bidi/>
        <w:jc w:val="right"/>
        <w:spacing w:after="140"/>
      </w:pPr>
      <w:r>
        <w:rPr>
          <w:sz w:val="24"/>
          <w:szCs w:val="24"/>
        </w:rPr>
        <w:t xml:space="preserve">استكشف مقالات بسوريا</w:t>
      </w:r>
    </w:p>
    <w:p>
      <w:pPr>
        <w:bidi/>
        <w:jc w:val="right"/>
        <w:spacing w:after="140"/>
      </w:pPr>
      <w:r>
        <w:rPr>
          <w:sz w:val="24"/>
          <w:szCs w:val="24"/>
        </w:rPr>
        <w:t xml:space="preserve">دليل الشركات والأعمال السورية</w:t>
      </w:r>
    </w:p>
    <w:p>
      <w:pPr>
        <w:bidi/>
        <w:jc w:val="right"/>
        <w:spacing w:after="140"/>
      </w:pPr>
      <w:r>
        <w:rPr>
          <w:sz w:val="24"/>
          <w:szCs w:val="24"/>
        </w:rPr>
        <w:t xml:space="preserve">الصفحة الرئيسية للمنصة</w:t>
      </w:r>
    </w:p>
    <w:p>
      <w:pPr>
        <w:bidi/>
        <w:jc w:val="right"/>
        <w:spacing w:after="140"/>
      </w:pPr>
      <w:r>
        <w:rPr>
          <w:sz w:val="24"/>
          <w:szCs w:val="24"/>
        </w:rPr>
        <w:t xml:space="preserve">المصادر والموارد</w:t>
      </w:r>
    </w:p>
    <w:p>
      <w:pPr>
        <w:bidi/>
        <w:jc w:val="right"/>
        <w:spacing w:after="140"/>
      </w:pPr>
      <w:r>
        <w:rPr>
          <w:sz w:val="24"/>
          <w:szCs w:val="24"/>
        </w:rPr>
        <w:t xml:space="preserve">موئل الأمم المتحدة: نهج الأحياء والتعافي المحلي في سوريا</w:t>
      </w:r>
    </w:p>
    <w:p>
      <w:pPr>
        <w:bidi/>
        <w:jc w:val="right"/>
        <w:spacing w:after="140"/>
      </w:pPr>
      <w:r>
        <w:rPr>
          <w:sz w:val="24"/>
          <w:szCs w:val="24"/>
        </w:rPr>
        <w:t xml:space="preserve">برنامج الأمم المتحدة الإنمائي: دعم سبل العيش والتعافي</w:t>
      </w:r>
    </w:p>
    <w:p>
      <w:pPr>
        <w:bidi/>
        <w:jc w:val="right"/>
        <w:spacing w:after="140"/>
      </w:pPr>
      <w:r>
        <w:rPr>
          <w:sz w:val="24"/>
          <w:szCs w:val="24"/>
        </w:rPr>
        <w:t xml:space="preserve">منظمة الأغذية والزراعة: بناء المرونة وسبل العيش</w:t>
      </w:r>
    </w:p>
    <w:p>
      <w:pPr>
        <w:bidi/>
        <w:jc w:val="right"/>
        <w:spacing w:after="140"/>
      </w:pPr>
      <w:r>
        <w:rPr>
          <w:sz w:val="24"/>
          <w:szCs w:val="24"/>
        </w:rPr>
        <w:t xml:space="preserve">برنامج الأمم المتحدة الإنمائي: أهمية المؤسسات الصغيرة والمتوسطة</w:t>
      </w:r>
    </w:p>
    <w:p>
      <w:pPr>
        <w:bidi/>
        <w:jc w:val="right"/>
        <w:spacing w:after="140"/>
      </w:pPr>
      <w:r>
        <w:rPr>
          <w:sz w:val="24"/>
          <w:szCs w:val="24"/>
        </w:rPr>
        <w:t xml:space="preserve">البنك الدولي: تقييم الاقتصاد السوري وآفاق التعافي</w:t>
      </w:r>
    </w:p>
    <w:p>
      <w:pPr>
        <w:bidi/>
        <w:jc w:val="right"/>
        <w:spacing w:after="140"/>
      </w:pPr>
      <w:r>
        <w:rPr>
          <w:sz w:val="24"/>
          <w:szCs w:val="24"/>
        </w:rPr>
        <w:t xml:space="preserve">ملاحظة: المعلومات إرشادية وليست استشارة قانونية أو مالية. تحقق من القوانين المحلية، التراخيص، الضرائب، وسائل الدفع، والقيود المصرفية السارية قبل أي التزام.</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اقتصاد الحي في سوريا: كيف تخفّض العائلات تكاليفها وتخلق فرص عمل بالتعاون المحلي</dc:title>
  <dc:creator>Ander</dc:creator>
  <cp:lastModifiedBy>Bsouria</cp:lastModifiedBy>
  <dcterms:created xsi:type="dcterms:W3CDTF">2026-07-31T02:23:41Z</dcterms:created>
</cp:coreProperties>
</file>