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أبعد من بيع الألواح: فرص خدمات الطاقة للشركات في سوريا خلال المرحلة المقبلة</w:t>
      </w:r>
    </w:p>
    <w:p>
      <w:pPr>
        <w:bidi/>
        <w:jc w:val="right"/>
      </w:pPr>
      <w:r>
        <w:rPr>
          <w:i/>
          <w:color w:val="64736B"/>
        </w:rPr>
        <w:t>Bsouria · 2026-10-22</w:t>
      </w:r>
    </w:p>
    <w:p>
      <w:pPr>
        <w:bidi/>
        <w:jc w:val="right"/>
        <w:spacing w:after="220"/>
      </w:pPr>
      <w:r>
        <w:rPr>
          <w:i/>
        </w:rPr>
        <w:t>أبعد من بيع الألواح: دليل فرص تقييم الطاقة والصيانة والكفاءة للشركات في سوريا، مع نماذج خدمات وتكاليف واختيار العملاء وسيناريوهات المرحلة المقبلة.</w:t>
      </w:r>
    </w:p>
    <w:p>
      <w:pPr>
        <w:bidi/>
        <w:jc w:val="right"/>
        <w:spacing w:after="140"/>
      </w:pPr>
      <w:r>
        <w:rPr>
          <w:sz w:val="24"/>
          <w:szCs w:val="24"/>
        </w:rPr>
        <w:t xml:space="preserve">مصفاة نفط في حمص، صورة أرشيفية من ديسمبر ٢٠٠٩ — High Contrast / Wikimedia Commons · CC BY 3.0 de. قصّ وتغيير حجم؛ الصورة لا تثبت الوضع الحالي.</w:t>
      </w:r>
    </w:p>
    <w:p>
      <w:pPr>
        <w:bidi/>
        <w:jc w:val="right"/>
        <w:spacing w:after="140"/>
      </w:pPr>
      <w:r>
        <w:rPr>
          <w:sz w:val="24"/>
          <w:szCs w:val="24"/>
        </w:rPr>
        <w:t xml:space="preserve">مراجعة تحريرية ومصادر: ٢٢ أكتوبر ٢٠٢٦. السيناريوهات والأمثلة الحسابية للتحليل وليست فرصاً معلنة أو عوائد مضمونة.</w:t>
      </w:r>
    </w:p>
    <w:p>
      <w:pPr>
        <w:bidi/>
        <w:jc w:val="right"/>
        <w:spacing w:after="140"/>
      </w:pPr>
      <w:r>
        <w:rPr>
          <w:sz w:val="24"/>
          <w:szCs w:val="24"/>
        </w:rPr>
        <w:t xml:space="preserve">صاحب الورشة لا يبدأ يومه بالسؤال عن عدد الألواح الشمسية التي يمكن وضعها على السطح. يسأل غالباً: هل سأكمل الطلبية في موعدها؟ هل ستتوقف الآلة أثناء العمل؟ وكم دفعت هذا الشهر حتى أبقى فاتحاً؟ من هذه الأسئلة تظهر فرصة مختلفة للمستثمر: خدمة تساعد الشركة على تشغيل عملها بكلفة مفهومة، لا مجرد صفقة لبيع معدات تنتهي عند التركيب.</w:t>
      </w:r>
    </w:p>
    <w:p>
      <w:pPr>
        <w:bidi/>
        <w:jc w:val="right"/>
        <w:spacing w:after="140"/>
      </w:pPr>
      <w:r>
        <w:rPr>
          <w:sz w:val="24"/>
          <w:szCs w:val="24"/>
        </w:rPr>
        <w:t xml:space="preserve">في سوريا، يمكن النظر إلى الطاقة من زاوية أعمال صغيرة ومتوسطة أيضاً: فحص الأحمال، والصيانة، وتحسين الكفاءة، ومتابعة الأداء، وتدريب العاملين، ثم اختيار الحل المناسب عند الحاجة. هذه المقالة تفحص نماذج خدمات للمستثمر السوري وللشريك الأجنبي، وتشرح كيف نختبر الطلب ونختار السوق. لا نقدم مشروع توليد مرخصاً أو عقداً حكومياً متاحاً، ولا نتوقع أسعار كهرباء أو أرباحاً لم تعلنها جهة موثوقة.</w:t>
      </w:r>
    </w:p>
    <w:p>
      <w:pPr>
        <w:bidi/>
        <w:jc w:val="right"/>
        <w:spacing w:after="140"/>
      </w:pPr>
      <w:r>
        <w:rPr>
          <w:sz w:val="24"/>
          <w:szCs w:val="24"/>
        </w:rPr>
        <w:t xml:space="preserve">الفصل الأول: خبر قطاعي مهم، لكن الفرصة تحتاج عميلاً</w:t>
      </w:r>
    </w:p>
    <w:p>
      <w:pPr>
        <w:bidi/>
        <w:jc w:val="right"/>
        <w:spacing w:after="140"/>
      </w:pPr>
      <w:r>
        <w:rPr>
          <w:sz w:val="24"/>
          <w:szCs w:val="24"/>
        </w:rPr>
        <w:t xml:space="preserve">أعلن البنك الدولي في ٢٥ يونيو ٢٠٢٥ الموافقة على منحة بقيمة ١٤٦ مليون دولار لمشروع الكهرباء الطارئ في سوريا، تشمل إعادة تأهيل خطوط نقل ومحطات تحويل متضررة ودعماً فنياً للقطاع. هذا دليل على أهمية استعادة البنية الكهربائية، وليس إعلاناً بأن كل شركة خاصة ستحصل على تمويل أو عقد. يجب مراجعة وثائق أي مشروع ومشترياته مباشرة إذا كان نشاطك مرتبطاً به. (World Bank)</w:t>
      </w:r>
    </w:p>
    <w:p>
      <w:pPr>
        <w:bidi/>
        <w:jc w:val="right"/>
        <w:spacing w:after="140"/>
      </w:pPr>
      <w:r>
        <w:rPr>
          <w:sz w:val="24"/>
          <w:szCs w:val="24"/>
        </w:rPr>
        <w:t xml:space="preserve">وفي عرضه القطري، يصف البنك الدولي تعافياً اقتصادياً غير متساوٍ مع استمرار عدم اليقين. لذلك من غير المناسب أن يبني صاحب خدمة للطاقة خطته كلها على استمرار الانقطاع أو، بالعكس، على تحسن سريع مضمون. السؤال الأفضل: ما الخدمة التي يحتاجها العميل حتى لو تغير جدول الكهرباء؟ الصيانة والكفاءة ووضوح التكلفة قد تبقى مفيدة في أكثر من سيناريو، بينما يتغير حجم الحاجة إلى بعض المعدات.</w:t>
      </w:r>
    </w:p>
    <w:p>
      <w:pPr>
        <w:bidi/>
        <w:jc w:val="right"/>
        <w:spacing w:after="140"/>
      </w:pPr>
      <w:r>
        <w:rPr>
          <w:sz w:val="24"/>
          <w:szCs w:val="24"/>
        </w:rPr>
        <w:t xml:space="preserve">بع نتيجة مفهومة، لا وعداً مفتوحاً</w:t>
      </w:r>
    </w:p>
    <w:p>
      <w:pPr>
        <w:bidi/>
        <w:jc w:val="right"/>
        <w:spacing w:after="140"/>
      </w:pPr>
      <w:r>
        <w:rPr>
          <w:sz w:val="24"/>
          <w:szCs w:val="24"/>
        </w:rPr>
        <w:t xml:space="preserve">عبارة «نخفض فاتورتك» لا تكفي. قد تكون النتيجة المطلوبة تقليل توقف آلة محددة، أو كشف استهلاك خارج ساعات العمل، أو تنظيم الصيانة، أو تقديم قياس موثوق قبل شراء نظام جديد. اكتب ما تستطيع قياسه وما يقع خارج سيطرتك. لا تَعِد بتغذية مستمرة إذا كانت تعتمد على شبكة أو وقود أو معدات لا تديرها. الحدود الواضحة تجعل العرض أكثر إقناعاً، لا أقل طموحاً.</w:t>
      </w:r>
    </w:p>
    <w:p>
      <w:pPr>
        <w:bidi/>
        <w:jc w:val="right"/>
        <w:spacing w:after="140"/>
      </w:pPr>
      <w:r>
        <w:rPr>
          <w:sz w:val="24"/>
          <w:szCs w:val="24"/>
        </w:rPr>
        <w:t xml:space="preserve">الفصل الثاني: ستة نماذج أعمال تستحق الدراسة</w:t>
      </w:r>
    </w:p>
    <w:p>
      <w:pPr>
        <w:bidi/>
        <w:jc w:val="right"/>
        <w:spacing w:after="140"/>
      </w:pPr>
      <w:r>
        <w:rPr>
          <w:sz w:val="24"/>
          <w:szCs w:val="24"/>
        </w:rPr>
        <w:t xml:space="preserve">فحص الطاقة قبل بيع الحل</w:t>
      </w:r>
    </w:p>
    <w:p>
      <w:pPr>
        <w:bidi/>
        <w:jc w:val="right"/>
        <w:spacing w:after="140"/>
      </w:pPr>
      <w:r>
        <w:rPr>
          <w:sz w:val="24"/>
          <w:szCs w:val="24"/>
        </w:rPr>
        <w:t xml:space="preserve">يمكن لفريق مؤهل تقديم زيارة تقييم مدفوعة، تجمع جدول تشغيل المعدات والقراءات المتاحة ومصادر التغذية ومشكلات التوقف. يسلم العميل تقريراً مختصراً بأولويات قابلة للتنفيذ، وقد تكون النتيجة إصلاحاً بسيطاً أو تغيير طريقة التشغيل بدلاً من شراء كبير. افصل أجر التقييم عن عمولة بيع المعدات متى كان ذلك مناسباً، وصرح للعميل بأي مصلحة تجارية تؤثر في توصياتك.</w:t>
      </w:r>
    </w:p>
    <w:p>
      <w:pPr>
        <w:bidi/>
        <w:jc w:val="right"/>
        <w:spacing w:after="140"/>
      </w:pPr>
      <w:r>
        <w:rPr>
          <w:sz w:val="24"/>
          <w:szCs w:val="24"/>
        </w:rPr>
        <w:t xml:space="preserve">صيانة دورية بعقد واضح</w:t>
      </w:r>
    </w:p>
    <w:p>
      <w:pPr>
        <w:bidi/>
        <w:jc w:val="right"/>
        <w:spacing w:after="140"/>
      </w:pPr>
      <w:r>
        <w:rPr>
          <w:sz w:val="24"/>
          <w:szCs w:val="24"/>
        </w:rPr>
        <w:t xml:space="preserve">كثير من المعدات تحتاج متابعة بعد انتهاء يوم التركيب: فحص بحسب تعليمات الشركة المصنعة، وتنظيف مناسب، وتحقق من التوصيلات بواسطة مختص، ومراجعة سجلات الأعطال. عقد الصيانة يحدد الزيارات والاستجابة وقطع الغيار والمستثنيات. لا تستخدم عبارة «ضمان شامل» بلا تعريف. إذا كانت بعض الأعمال تتطلب ترخيصاً أو مهارة خاصة، عيّن الشخص المؤهل ولا تحول العامل العام إلى فني كهرباء بمجرد منحه جهاز قياس.</w:t>
      </w:r>
    </w:p>
    <w:p>
      <w:pPr>
        <w:bidi/>
        <w:jc w:val="right"/>
        <w:spacing w:after="140"/>
      </w:pPr>
      <w:r>
        <w:rPr>
          <w:sz w:val="24"/>
          <w:szCs w:val="24"/>
        </w:rPr>
        <w:t xml:space="preserve">رفع الكفاءة داخل المنشأة</w:t>
      </w:r>
    </w:p>
    <w:p>
      <w:pPr>
        <w:bidi/>
        <w:jc w:val="right"/>
        <w:spacing w:after="140"/>
      </w:pPr>
      <w:r>
        <w:rPr>
          <w:sz w:val="24"/>
          <w:szCs w:val="24"/>
        </w:rPr>
        <w:t xml:space="preserve">قد يحقق تنظيم تشغيل الأحمال أو إصلاح تسرب في نظام مناسب أو تحسين معدات قديمة قيمة للعميل، لكن كل حالة تحتاج قياساً. لا تضع نسبة توفير ثابتة لجميع المصانع. اختر نظاماً محدداً وقدم مقارنة قبل وبعد تراعي كمية الإنتاج وساعات العمل. انخفاض الفاتورة لأن الورشة استقبلت طلبات أقل ليس دليلاً على نجاح خدمة الكفاءة، حتى لو بدا الرسم البياني جميلاً.</w:t>
      </w:r>
    </w:p>
    <w:p>
      <w:pPr>
        <w:bidi/>
        <w:jc w:val="right"/>
        <w:spacing w:after="140"/>
      </w:pPr>
      <w:r>
        <w:rPr>
          <w:sz w:val="24"/>
          <w:szCs w:val="24"/>
        </w:rPr>
        <w:t xml:space="preserve">تصميم وتركيب حلول شمسية مناسبة</w:t>
      </w:r>
    </w:p>
    <w:p>
      <w:pPr>
        <w:bidi/>
        <w:jc w:val="right"/>
        <w:spacing w:after="140"/>
      </w:pPr>
      <w:r>
        <w:rPr>
          <w:sz w:val="24"/>
          <w:szCs w:val="24"/>
        </w:rPr>
        <w:t xml:space="preserve">يمكن دراسة هذا النشاط إذا توفرت الكفاءة الفنية والترتيبات القانونية وسلسلة توريد موثوقة. البداية تكون من احتياج التشغيل وخصائص الموقع والسلامة، ثم اختيار المعدات. لا تجعل مساحة السطح وحدها تحدد حجم النظام. قارن الضمان وخدمة ما بعد البيع وتوفر البدائل، وراجع أي ربط بالشبكة مع الجهة المختصة. هذه ليست تعليمات تركيب ذاتي؛ التنفيذ مسؤولية مختصين مؤهلين.</w:t>
      </w:r>
    </w:p>
    <w:p>
      <w:pPr>
        <w:bidi/>
        <w:jc w:val="right"/>
        <w:spacing w:after="140"/>
      </w:pPr>
      <w:r>
        <w:rPr>
          <w:sz w:val="24"/>
          <w:szCs w:val="24"/>
        </w:rPr>
        <w:t xml:space="preserve">مراقبة الأداء وخدمة التقارير</w:t>
      </w:r>
    </w:p>
    <w:p>
      <w:pPr>
        <w:bidi/>
        <w:jc w:val="right"/>
        <w:spacing w:after="140"/>
      </w:pPr>
      <w:r>
        <w:rPr>
          <w:sz w:val="24"/>
          <w:szCs w:val="24"/>
        </w:rPr>
        <w:t xml:space="preserve">صاحب عدة فروع قد يحتاج إلى معرفة أي فرع يعاني توقفاً أو استهلاكاً غير معتاد. يمكن لخدمة بسيطة أن تجمع بيانات مصرحاً بها وتصدر تنبيهاً وتقريراً مفهوماً. قيمة الاشتراك ليست عدد الرسوم البيانية، بل قرار يساعد العميل على منع مشكلة أو ترتيب زيارة. وضح ملكية البيانات ومدة الاحتفاظ بها وحقوق الوصول، ولا تجمع معلومات عن العمال أو الزبائن لا يحتاجها النشاط.</w:t>
      </w:r>
    </w:p>
    <w:p>
      <w:pPr>
        <w:bidi/>
        <w:jc w:val="right"/>
        <w:spacing w:after="140"/>
      </w:pPr>
      <w:r>
        <w:rPr>
          <w:sz w:val="24"/>
          <w:szCs w:val="24"/>
        </w:rPr>
        <w:t xml:space="preserve">تدريب وتشغيل وقطع غيار</w:t>
      </w:r>
    </w:p>
    <w:p>
      <w:pPr>
        <w:bidi/>
        <w:jc w:val="right"/>
        <w:spacing w:after="140"/>
      </w:pPr>
      <w:r>
        <w:rPr>
          <w:sz w:val="24"/>
          <w:szCs w:val="24"/>
        </w:rPr>
        <w:t xml:space="preserve">هناك فرق بين بيع جهاز ووجود شخص يستطيع صيانته بعد أشهر. يمكن لمستثمر أن يركز على تدريب العاملين ضمن حدود مهامهم، أو إدارة مخزون قطع موثقة، أو تنسيق استجابة فنية بين مدن متعددة. لا تعرض قطعاً غير متوافقة على أنها بدائل مضمونة. سجل مصدر القطعة ورقمها وشروطها، واعتمد تعليمات المصنع. الخطأ الفني قد يسبب أذى وخسارة أكبر من قيمة البيع كله.</w:t>
      </w:r>
    </w:p>
    <w:p>
      <w:pPr>
        <w:bidi/>
        <w:jc w:val="right"/>
        <w:spacing w:after="140"/>
      </w:pPr>
      <w:r>
        <w:rPr>
          <w:sz w:val="24"/>
          <w:szCs w:val="24"/>
        </w:rPr>
        <w:t xml:space="preserve">الفصل الثالث: من هو العميل الأول؟</w:t>
      </w:r>
    </w:p>
    <w:p>
      <w:pPr>
        <w:bidi/>
        <w:jc w:val="right"/>
        <w:spacing w:after="140"/>
      </w:pPr>
      <w:r>
        <w:rPr>
          <w:sz w:val="24"/>
          <w:szCs w:val="24"/>
        </w:rPr>
        <w:t xml:space="preserve">محوّل كهربائي في سوريا، صورة أرشيفية من ٢٠٠٩ — High Contrast / Wikimedia Commons · CC BY 3.0 de. قصّ وتغيير حجم؛ الصورة لا تثبت الوضع الحالي.</w:t>
      </w:r>
    </w:p>
    <w:p>
      <w:pPr>
        <w:bidi/>
        <w:jc w:val="right"/>
        <w:spacing w:after="140"/>
      </w:pPr>
      <w:r>
        <w:rPr>
          <w:sz w:val="24"/>
          <w:szCs w:val="24"/>
        </w:rPr>
        <w:t xml:space="preserve">لا تبدأ بعبارة «كل الشركات تحتاج كهرباء». اختر فئة يمكن فهم دورة عملها: ورش تصنيع صغيرة، أو مخازن غذائية، أو محال متعددة الفروع، أو مكاتب بخوادم ومعدات حساسة. حتى داخل الفئة الواحدة تختلف القدرة على الدفع وحساسية التوقف. مشروع يتوقف في ساعة الذروة قد يقيّم خدمة الاستجابة بشكل مختلف عن مكتب يستطيع تأجيل بعض الأعمال إلى وقت آخر.</w:t>
      </w:r>
    </w:p>
    <w:p>
      <w:pPr>
        <w:bidi/>
        <w:jc w:val="right"/>
        <w:spacing w:after="140"/>
      </w:pPr>
      <w:r>
        <w:rPr>
          <w:sz w:val="24"/>
          <w:szCs w:val="24"/>
        </w:rPr>
        <w:t xml:space="preserve">قابل أصحاب العمل ومسؤولي التشغيل معاً. المالك يعرف الميزانية، والعامل يعرف أين تتكرر المشكلة، والمحاسب يستطيع وصف الإنفاق والتحصيل. اطلب سجلات متاحة بموافقة الشركة، ولا تبنِ تقديراً دقيقاً على ذاكرة شخص واحد. إذا لم توجد بيانات كافية، بع مرحلة قياس محددة أولاً. الاعتراف بوجود معلومات ناقصة أفضل من حساب استرداد تكلفة يبدو دقيقاً إلى منزلتين لكنه قائم على افتراضات ضعيفة.</w:t>
      </w:r>
    </w:p>
    <w:p>
      <w:pPr>
        <w:bidi/>
        <w:jc w:val="right"/>
        <w:spacing w:after="140"/>
      </w:pPr>
      <w:r>
        <w:rPr>
          <w:sz w:val="24"/>
          <w:szCs w:val="24"/>
        </w:rPr>
        <w:t xml:space="preserve">الفصل الرابع: كيف تختار منطقة الخدمة في سوريا؟</w:t>
      </w:r>
    </w:p>
    <w:p>
      <w:pPr>
        <w:bidi/>
        <w:jc w:val="right"/>
        <w:spacing w:after="140"/>
      </w:pPr>
      <w:r>
        <w:rPr>
          <w:sz w:val="24"/>
          <w:szCs w:val="24"/>
        </w:rPr>
        <w:t xml:space="preserve">قد تدرس منشآت في دمشق وريفها أو حلب أو حمص وحماة أو الساحل أو الجنوب أو الشمال والشرق، وفق إمكانية العمل الفعلية. هذه أمثلة جغرافية لتوسيع البحث، وليست إعلاناً عن جاهزية السوق أو سهولة الوصول في كل منطقة. قارن كثافة العملاء المحتملين والمسافة بينهم وتوفر الفنيين وقطع الغيار وطبيعة النشاط. عقد صغير بعيد يحتاج يوماً كاملاً للزيارة قد يستهلك هامشه في الطريق.</w:t>
      </w:r>
    </w:p>
    <w:p>
      <w:pPr>
        <w:bidi/>
        <w:jc w:val="right"/>
        <w:spacing w:after="140"/>
      </w:pPr>
      <w:r>
        <w:rPr>
          <w:sz w:val="24"/>
          <w:szCs w:val="24"/>
        </w:rPr>
        <w:t xml:space="preserve">ابدأ بنطاق تستطيع الوفاء فيه بوقت الاستجابة الذي تبيعه. إذا وعدت بزيارة خلال مدة محددة، فاحسب ازدحام العمل وتعطل المركبة وغياب الفني، وليس الرحلة المثالية فقط. ثم صمم طريقة توسع: فريق محلي موثوق، وتدريب، وقائمة فحص، وتقارير موحدة. التوسع الوطني لا يعني إرسال نفس الشخص إلى كل محافظة، بل بناء خدمة يمكن ضبط جودتها عندما تزداد المسافة.</w:t>
      </w:r>
    </w:p>
    <w:p>
      <w:pPr>
        <w:bidi/>
        <w:jc w:val="right"/>
        <w:spacing w:after="140"/>
      </w:pPr>
      <w:r>
        <w:rPr>
          <w:sz w:val="24"/>
          <w:szCs w:val="24"/>
        </w:rPr>
        <w:t xml:space="preserve">الشريك المحلي والشريك الخارجي</w:t>
      </w:r>
    </w:p>
    <w:p>
      <w:pPr>
        <w:bidi/>
        <w:jc w:val="right"/>
        <w:spacing w:after="140"/>
      </w:pPr>
      <w:r>
        <w:rPr>
          <w:sz w:val="24"/>
          <w:szCs w:val="24"/>
        </w:rPr>
        <w:t xml:space="preserve">قد يضيف المستثمر الخارجي معرفة فنية أو توريداً أو تمويلاً، ويضيف الشريك السوري فريق التشغيل وعلاقات السوق وفهم المواقع. اكتب مساهمة كل طرف ومسؤوليته وحقه في اتخاذ القرار. لا تختزل الشراكة في شخص يستقبل المعدات وشخص يرسل المال. قبل التنفيذ تحقق من متطلبات النشاط والاستيراد والدفع والضمان والقواعد التي تنطبق على كل طرف في بلده وفي سوريا.</w:t>
      </w:r>
    </w:p>
    <w:p>
      <w:pPr>
        <w:bidi/>
        <w:jc w:val="right"/>
        <w:spacing w:after="140"/>
      </w:pPr>
      <w:r>
        <w:rPr>
          <w:sz w:val="24"/>
          <w:szCs w:val="24"/>
        </w:rPr>
        <w:t xml:space="preserve">الفصل الخامس: أربعة أسئلة قبل تسعير أي عرض</w:t>
      </w:r>
    </w:p>
    <w:p>
      <w:pPr>
        <w:bidi/>
        <w:jc w:val="right"/>
        <w:spacing w:after="140"/>
      </w:pPr>
      <w:r>
        <w:rPr>
          <w:sz w:val="24"/>
          <w:szCs w:val="24"/>
        </w:rPr>
        <w:t xml:space="preserve">ما الذي يعمل الآن؟ وما الذي يجب أن يستمر عند انقطاع التغذية؟ وما مستوى الأداء المطلوب؟ وما البيانات التي ستثبت النتيجة؟ هذه الأسئلة تمنع الخلط بين حاجة أساسية ورغبة إضافية. فقد يحتاج العميل إلى حماية وظيفة محددة، لا تشغيل كامل المنشأة بالطريقة نفسها. ترتيب الأولويات يساعده على فهم الخيارات والإنفاق، ويمنعك من تقديم عرض مبالغ فيه يفقد ثقته من البداية.</w:t>
      </w:r>
    </w:p>
    <w:p>
      <w:pPr>
        <w:bidi/>
        <w:jc w:val="right"/>
        <w:spacing w:after="140"/>
      </w:pPr>
      <w:r>
        <w:rPr>
          <w:sz w:val="24"/>
          <w:szCs w:val="24"/>
        </w:rPr>
        <w:t xml:space="preserve">ثم اطلب ميزانية وحدوداً زمنية واقعية. لا تعني الميزانية الصغيرة أن السلامة قابلة للتفاوض، بل قد تعني تقليل النطاق أو تقسيم التنفيذ إلى مراحل مناسبة. قدم ما يشمله العرض وما لا يشمله، وموعد صلاحية السعر، وشروط تغير التكلفة، ومن يتابع التصاريح إن لزمت. يحتاج العميل إلى مقارنة عروض متشابهة؛ أقل سعر لا يعني الكثير إذا كانت البنود الضرورية مستبعدة منه.</w:t>
      </w:r>
    </w:p>
    <w:p>
      <w:pPr>
        <w:bidi/>
        <w:jc w:val="right"/>
        <w:spacing w:after="140"/>
      </w:pPr>
      <w:r>
        <w:rPr>
          <w:sz w:val="24"/>
          <w:szCs w:val="24"/>
        </w:rPr>
        <w:t xml:space="preserve">الفصل السادس: حسابات الخدمة تختلف عن تجارة المعدات</w:t>
      </w:r>
    </w:p>
    <w:p>
      <w:pPr>
        <w:bidi/>
        <w:jc w:val="right"/>
        <w:spacing w:after="140"/>
      </w:pPr>
      <w:r>
        <w:rPr>
          <w:sz w:val="24"/>
          <w:szCs w:val="24"/>
        </w:rPr>
        <w:t xml:space="preserve">مفهوم صيانة تجهيزات نظام طاقة شمسية · مشهد توضيحي مولّد بالذكاء الاصطناعي؛ لا يوثق مشروعاً قائماً.</w:t>
      </w:r>
    </w:p>
    <w:p>
      <w:pPr>
        <w:bidi/>
        <w:jc w:val="right"/>
        <w:spacing w:after="140"/>
      </w:pPr>
      <w:r>
        <w:rPr>
          <w:sz w:val="24"/>
          <w:szCs w:val="24"/>
        </w:rPr>
        <w:t xml:space="preserve">تاجر المعدات يركز على هامش الشراء والبيع والمخزون والضمان، بينما مشغّل الخدمة يركز أيضاً على ساعات الفني والانتقال والاستجابة والزيارات المتكررة. إذا جمعت النشاطين، افصل حساباتهما حتى تعرف أين تربح وأين تخسر. قد يخفي ربح بيع جهاز تكلفة سنة كاملة من الزيارات غير المسعّرة، ثم يظهر الخلل بعد أن يصبح العميل معتمداً على خدمة وعدته بها.</w:t>
      </w:r>
    </w:p>
    <w:p>
      <w:pPr>
        <w:bidi/>
        <w:jc w:val="right"/>
        <w:spacing w:after="140"/>
      </w:pPr>
      <w:r>
        <w:rPr>
          <w:sz w:val="24"/>
          <w:szCs w:val="24"/>
        </w:rPr>
        <w:t xml:space="preserve">مثال توضيحي لعقد صيانة، لا سعر محلي</w:t>
      </w:r>
    </w:p>
    <w:p>
      <w:pPr>
        <w:bidi/>
        <w:jc w:val="right"/>
        <w:spacing w:after="140"/>
      </w:pPr>
      <w:r>
        <w:rPr>
          <w:sz w:val="24"/>
          <w:szCs w:val="24"/>
        </w:rPr>
        <w:t xml:space="preserve">افترض أن زيارة شهرية تحقق إيراداً قدره ١٠٠ وحدة نقدية. العمل والانتقال والمستهلكات تكلف ٦٠، فتتبقى مساهمة ٤٠ في المصروفات الثابتة. إذا كانت المصروفات الثابتة الشهرية ١٢٠٠، تحتاج حسابياً إلى ٣٠ زيارة مماثلة لتغطيتها، قبل الضرائب والتمويل والاستثمار والمخاطر غير المحتسبة. هذه أرقام تعليمية، وليست تسعيرة أو تقديراً للأرباح في سوريا، ولا تراعي اختلاف نوع المنشآت.</w:t>
      </w:r>
    </w:p>
    <w:p>
      <w:pPr>
        <w:bidi/>
        <w:jc w:val="right"/>
        <w:spacing w:after="140"/>
      </w:pPr>
      <w:r>
        <w:rPr>
          <w:sz w:val="24"/>
          <w:szCs w:val="24"/>
        </w:rPr>
        <w:t xml:space="preserve">إذا تضاعفت مدة الانتقال أو احتاج نصف العملاء إلى زيارة إضافية مجانية، يتغير الحساب حتى لو بقي عدد العقود نفسه. لذلك اختبر وقت الخدمة الفعلي، وميز بين الزيارة المجدولة والعطل الطارئ. أنشئ احتياطياً مناسباً لالتزامات الضمان، وراجع السعر عند تغير نطاق العمل وفق العقد. لا تضع «مكالمات غير محدودة» في العرض قبل أن تعرف تكلفة الوفاء بها مع نمو عدد العملاء.</w:t>
      </w:r>
    </w:p>
    <w:p>
      <w:pPr>
        <w:bidi/>
        <w:jc w:val="right"/>
        <w:spacing w:after="140"/>
      </w:pPr>
      <w:r>
        <w:rPr>
          <w:sz w:val="24"/>
          <w:szCs w:val="24"/>
        </w:rPr>
        <w:t xml:space="preserve">الفصل السابع: كيف تثبت التوفير دون تضليل؟</w:t>
      </w:r>
    </w:p>
    <w:p>
      <w:pPr>
        <w:bidi/>
        <w:jc w:val="right"/>
        <w:spacing w:after="140"/>
      </w:pPr>
      <w:r>
        <w:rPr>
          <w:sz w:val="24"/>
          <w:szCs w:val="24"/>
        </w:rPr>
        <w:t xml:space="preserve">ابدأ بخط أساس يصف الاستهلاك والإنتاج وساعات التشغيل والظروف المؤثرة. ثم سجل ما تغير بعد التدخل. إذا زاد الإنتاج، قد يرتفع الاستهلاك الكلي بينما تتحسن كفاءة الوحدة المنتجة. وإذا تغيرت التعرفة، قد ترتفع الفاتورة دون زيادة الاستهلاك. شرح هذا الفرق بلغة بسيطة يحمي الثقة، ويمنع تسويق نجاح وهمي أو تجاهل تحسن فعلي لأن رقماً واحداً لم ينخفض.</w:t>
      </w:r>
    </w:p>
    <w:p>
      <w:pPr>
        <w:bidi/>
        <w:jc w:val="right"/>
        <w:spacing w:after="140"/>
      </w:pPr>
      <w:r>
        <w:rPr>
          <w:sz w:val="24"/>
          <w:szCs w:val="24"/>
        </w:rPr>
        <w:t xml:space="preserve">اتفق مع العميل على طريقة القياس قبل توقيع وعد مرتبط بالوفر. حدد الأجهزة والقراءات وفترة المقارنة ومعالجة البيانات الناقصة. لا تَعِد باسترداد خلال عدد محدد من الأشهر من دون افتراضات معلنة وأسعار مؤرخة. اعرض سيناريو متحفظاً وآخر أساسياً، ثم بيّن ما الذي يغير النتيجة. الأرقام المفيدة تساعد على الاختيار، ولا تستخدم لإخفاء عدم اليقين خلف جدول طويل.</w:t>
      </w:r>
    </w:p>
    <w:p>
      <w:pPr>
        <w:bidi/>
        <w:jc w:val="right"/>
        <w:spacing w:after="140"/>
      </w:pPr>
      <w:r>
        <w:rPr>
          <w:sz w:val="24"/>
          <w:szCs w:val="24"/>
        </w:rPr>
        <w:t xml:space="preserve">الفصل الثامن: السلامة والضمان جزء من المنتج</w:t>
      </w:r>
    </w:p>
    <w:p>
      <w:pPr>
        <w:bidi/>
        <w:jc w:val="right"/>
        <w:spacing w:after="140"/>
      </w:pPr>
      <w:r>
        <w:rPr>
          <w:sz w:val="24"/>
          <w:szCs w:val="24"/>
        </w:rPr>
        <w:t xml:space="preserve">العمل الكهربائي وعلى الأسطح والتعامل مع البطاريات قد ينطوي على أخطار جسيمة. يجب تنفيذه وفق القواعد المحلية وتعليمات المصنع بواسطة مختصين، مع تقييم الموقع وإجراءات العمل الآمن. لا ننشر هنا خطوات عملية قد تشجع غير المؤهل على العبث بتوصيلات أو بطاريات. بالنسبة للمستثمر، وجود سياسة سلامة وتدريب ومسؤول واضح ليس تكلفة شكلية، بل شرط لعدم تحول عقد صغير إلى حادث كبير.</w:t>
      </w:r>
    </w:p>
    <w:p>
      <w:pPr>
        <w:bidi/>
        <w:jc w:val="right"/>
        <w:spacing w:after="140"/>
      </w:pPr>
      <w:r>
        <w:rPr>
          <w:sz w:val="24"/>
          <w:szCs w:val="24"/>
        </w:rPr>
        <w:t xml:space="preserve">راجع ضمان المعدات منفصلاً عن ضمان التركيب والخدمة. من يستقبل البلاغ؟ هل يشمل الضمان أجرة الفك والنقل؟ ماذا يحدث إذا توقف المورد أو لم تتوفر قطعة؟ ما الاستثناءات؟ احتفظ بالمستندات والأرقام التسلسلية ومحاضر التسليم وتعليمات التشغيل. يحتاج العميل إلى جهة محددة يتواصل معها، لا إلى سلسلة إحالات بين البائع والفني والمستورد عندما تظهر أول مشكلة حقيقية.</w:t>
      </w:r>
    </w:p>
    <w:p>
      <w:pPr>
        <w:bidi/>
        <w:jc w:val="right"/>
        <w:spacing w:after="140"/>
      </w:pPr>
      <w:r>
        <w:rPr>
          <w:sz w:val="24"/>
          <w:szCs w:val="24"/>
        </w:rPr>
        <w:t xml:space="preserve">الفصل التاسع: عرض تجاري يستطيع التاجر فهمه</w:t>
      </w:r>
    </w:p>
    <w:p>
      <w:pPr>
        <w:bidi/>
        <w:jc w:val="right"/>
        <w:spacing w:after="140"/>
      </w:pPr>
      <w:r>
        <w:rPr>
          <w:sz w:val="24"/>
          <w:szCs w:val="24"/>
        </w:rPr>
        <w:t xml:space="preserve">خزائن تخزين طاقة وتجهيزاتها؛ مشهد توضيحي — توضيح مولّد بالذكاء الاصطناعي من إعداد بسوريا؛ لا يوثق مشروعاً قائماً.</w:t>
      </w:r>
    </w:p>
    <w:p>
      <w:pPr>
        <w:bidi/>
        <w:jc w:val="right"/>
        <w:spacing w:after="140"/>
      </w:pPr>
      <w:r>
        <w:rPr>
          <w:sz w:val="24"/>
          <w:szCs w:val="24"/>
        </w:rPr>
        <w:t xml:space="preserve">ابدأ بوصف المشكلة بكلمات العميل، ثم قدم نطاق العمل والنتيجة وطريقة القياس والسعر والزمن والمسؤوليات. اجعل المواصفات الفنية التفصيلية في ملحق عند الحاجة، ولا تحذفها إذا كانت ضرورية. قد يكون أفضل عرض من صفحتين مدعومتين بملف واضح، بدلاً من عشرين صفحة مصطلحات لا تشرح من سيزور الموقع ومتى وكيف سيعرف العميل أن العمل انتهى بشكل صحيح.</w:t>
      </w:r>
    </w:p>
    <w:p>
      <w:pPr>
        <w:bidi/>
        <w:jc w:val="right"/>
        <w:spacing w:after="140"/>
      </w:pPr>
      <w:r>
        <w:rPr>
          <w:sz w:val="24"/>
          <w:szCs w:val="24"/>
        </w:rPr>
        <w:t xml:space="preserve">مثال لعرض أولي قابل للفهم</w:t>
      </w:r>
    </w:p>
    <w:p>
      <w:pPr>
        <w:bidi/>
        <w:jc w:val="right"/>
        <w:spacing w:after="140"/>
      </w:pPr>
      <w:r>
        <w:rPr>
          <w:sz w:val="24"/>
          <w:szCs w:val="24"/>
        </w:rPr>
        <w:t xml:space="preserve">«سنراجع تشغيل المعدات المتفق عليها، ونجمع القياسات المتاحة بموافقتكم، ثم نقدم تقريراً بالأولويات وعرضاً مستقلاً لأي تنفيذ تقررونه». هذا وصف لخدمة تقييم، وليس ضماناً للتوفير. أضف السعر والمدة والتسليمات وحدود الفحص ومؤهلات الفريق. وإذا كانت الزيارة تكشف عيباً يحتاج إيقافاً أو مختصاً آخر، اشرح طريقة التصعيد بدلاً من محاولة بيع حل سريع خارج خبرتك.</w:t>
      </w:r>
    </w:p>
    <w:p>
      <w:pPr>
        <w:bidi/>
        <w:jc w:val="right"/>
        <w:spacing w:after="140"/>
      </w:pPr>
      <w:r>
        <w:rPr>
          <w:sz w:val="24"/>
          <w:szCs w:val="24"/>
        </w:rPr>
        <w:t xml:space="preserve">الفصل العاشر: تجربة تسعين يوماً لبناء شركة خدمة</w:t>
      </w:r>
    </w:p>
    <w:p>
      <w:pPr>
        <w:bidi/>
        <w:jc w:val="right"/>
        <w:spacing w:after="140"/>
      </w:pPr>
      <w:r>
        <w:rPr>
          <w:sz w:val="24"/>
          <w:szCs w:val="24"/>
        </w:rPr>
        <w:t xml:space="preserve">الشهر الأول: فئة واحدة وخدمة واحدة</w:t>
      </w:r>
    </w:p>
    <w:p>
      <w:pPr>
        <w:bidi/>
        <w:jc w:val="right"/>
        <w:spacing w:after="140"/>
      </w:pPr>
      <w:r>
        <w:rPr>
          <w:sz w:val="24"/>
          <w:szCs w:val="24"/>
        </w:rPr>
        <w:t xml:space="preserve">اختر نوع منشآت ونطاقاً جغرافياً محدوداً، وحدد الخدمة التي تستطيع تنفيذها فعلاً. قابل عملاء محتملين واطلب وصف آخر عطل وآخر تكلفة صيانة وطريقة اختيار الفني. اجمع أسعار الأدوات والتأمين إن توفر والتنقل والعمالة والتدريب. ثم اكتب عرضاً تجريبياً واضحاً، مع نموذج تقرير يمكن لصاحب العمل قراءته دون حاجته إلى مترجم للمصطلحات الهندسية.</w:t>
      </w:r>
    </w:p>
    <w:p>
      <w:pPr>
        <w:bidi/>
        <w:jc w:val="right"/>
        <w:spacing w:after="140"/>
      </w:pPr>
      <w:r>
        <w:rPr>
          <w:sz w:val="24"/>
          <w:szCs w:val="24"/>
        </w:rPr>
        <w:t xml:space="preserve">الشهر الثاني: تنفيذ وقياس وتعديل</w:t>
      </w:r>
    </w:p>
    <w:p>
      <w:pPr>
        <w:bidi/>
        <w:jc w:val="right"/>
        <w:spacing w:after="140"/>
      </w:pPr>
      <w:r>
        <w:rPr>
          <w:sz w:val="24"/>
          <w:szCs w:val="24"/>
        </w:rPr>
        <w:t xml:space="preserve">نفذ عدداً محدوداً من التجارب المدفوعة بشروط متفق عليها. سجل وقت التنسيق والرحلة والفحص والكتابة والمتابعة، فكلها جزء من تكلفة الخدمة. اسأل العميل عما فهمه وما وجده مفيداً وما بقي غامضاً. قد تكتشف أن خدمة صغيرة قابلة للتكرار أفضل من عرض شامل يصعب تسليمه. لا تجعل الصورة المنشورة بعد الزيارة أهم من تقرير استلمه العميل واستفاد منه.</w:t>
      </w:r>
    </w:p>
    <w:p>
      <w:pPr>
        <w:bidi/>
        <w:jc w:val="right"/>
        <w:spacing w:after="140"/>
      </w:pPr>
      <w:r>
        <w:rPr>
          <w:sz w:val="24"/>
          <w:szCs w:val="24"/>
        </w:rPr>
        <w:t xml:space="preserve">الشهر الثالث: قرار التوسع أو تصحيح المسار</w:t>
      </w:r>
    </w:p>
    <w:p>
      <w:pPr>
        <w:bidi/>
        <w:jc w:val="right"/>
        <w:spacing w:after="140"/>
      </w:pPr>
      <w:r>
        <w:rPr>
          <w:sz w:val="24"/>
          <w:szCs w:val="24"/>
        </w:rPr>
        <w:t xml:space="preserve">راجع تكرار الطلب والتحصيل والشكاوى والزيارات غير المخططة والتزام الفريق بالسلامة. هل تستطيع تسليم الخدمة بالجودة نفسها إذا تولى فني آخر المهمة؟ هل يعرف العميل من يتصل به؟ وهل الهامش يبقى إيجابياً بعد احتساب المتابعة؟ إذا لم تثبت هذه العناصر، عالجها قبل زيادة المناطق أو استيراد مخزون كبير. النمو المبكر قد يضاعف خللاً صغيراً يصعب إصلاحه لاحقاً.</w:t>
      </w:r>
    </w:p>
    <w:p>
      <w:pPr>
        <w:bidi/>
        <w:jc w:val="right"/>
        <w:spacing w:after="140"/>
      </w:pPr>
      <w:r>
        <w:rPr>
          <w:sz w:val="24"/>
          <w:szCs w:val="24"/>
        </w:rPr>
        <w:t xml:space="preserve">الفصل الحادي عشر: ما الذي نراقبه خلال ١٢–٢٤ شهراً؟</w:t>
      </w:r>
    </w:p>
    <w:p>
      <w:pPr>
        <w:bidi/>
        <w:jc w:val="right"/>
        <w:spacing w:after="140"/>
      </w:pPr>
      <w:r>
        <w:rPr>
          <w:sz w:val="24"/>
          <w:szCs w:val="24"/>
        </w:rPr>
        <w:t xml:space="preserve">لا نختار سيناريو واحداً ونقدمه كأنه المستقبل المؤكد لسوريا. في حال تحسن التغذية، قد ينتقل بعض الطلب من حلول الطوارئ إلى الكفاءة والصيانة وتكامل الأنظمة. وفي حال بقي التحسن متبايناً، قد يختلف العرض بين منطقة وأخرى ونوع نشاط وآخر. وإذا ارتفعت تكلفة المعدات أو تعثرت المدفوعات، قد يفضّل العملاء إصلاح الأصول القائمة وتنفيذ تحسينات صغيرة بدلاً من شراء شامل.</w:t>
      </w:r>
    </w:p>
    <w:p>
      <w:pPr>
        <w:bidi/>
        <w:jc w:val="right"/>
        <w:spacing w:after="140"/>
      </w:pPr>
      <w:r>
        <w:rPr>
          <w:sz w:val="24"/>
          <w:szCs w:val="24"/>
        </w:rPr>
        <w:t xml:space="preserve">راقب إشارات من عملائك: عدد طلبات التقييم، ونسبة من ينفذون التوصيات، ووقت التحصيل، وأسباب إلغاء العروض. تابع الإعلانات الرسمية ووثائق الموردين وتغير تكاليف التشغيل. لا تعتبر كل خبر بنية تحتية طلب شراء لشركتك، ولا تفترض أن تحسن الشبكة يلغي جميع الخدمات الخاصة. الشركة المرنة تستطيع تغيير ما تبيعه مع بقاء وعدها الأساسي: تشغيل أوضح، وصيانة يمكن الاعتماد عليها، وقرار مبني على قياس.</w:t>
      </w:r>
    </w:p>
    <w:p>
      <w:pPr>
        <w:bidi/>
        <w:jc w:val="right"/>
        <w:spacing w:after="140"/>
      </w:pPr>
      <w:r>
        <w:rPr>
          <w:sz w:val="24"/>
          <w:szCs w:val="24"/>
        </w:rPr>
        <w:t xml:space="preserve">اختيار المورد: السعر جزء من القرار</w:t>
      </w:r>
    </w:p>
    <w:p>
      <w:pPr>
        <w:bidi/>
        <w:jc w:val="right"/>
        <w:spacing w:after="140"/>
      </w:pPr>
      <w:r>
        <w:rPr>
          <w:sz w:val="24"/>
          <w:szCs w:val="24"/>
        </w:rPr>
        <w:t xml:space="preserve">اطلب عروضاً تصف النطاق نفسه. قارن المعدات والملحقات وأعمال الموقع والاختبارات والتدريب والوثائق وخدمة ما بعد البيع. إذا استبعد أحد الموردين بنداً ضرورياً، أظهر تكلفته قبل مقارنة الإجمالي. واسأل عن مصدر المنتج ورقمه وشروط ضمانه وتوافق مكوناته. لا تجعل شعاراً مطبوعاً على صندوق دليلاً كافياً على الأصالة أو الجودة. التحقق المهني يوفر على شركتك نزاعاً مع العميل بعد التركيب.</w:t>
      </w:r>
    </w:p>
    <w:p>
      <w:pPr>
        <w:bidi/>
        <w:jc w:val="right"/>
        <w:spacing w:after="140"/>
      </w:pPr>
      <w:r>
        <w:rPr>
          <w:sz w:val="24"/>
          <w:szCs w:val="24"/>
        </w:rPr>
        <w:t xml:space="preserve">تحدث عن دورة حياة المعدات، لا يوم التسليم فقط. ماذا يحتاج تنظيفاً أو فحصاً؟ متى تتوقع الشركة المصنعة صيانة معينة؟ هل توجد بدائل متوافقة يقرها المختص؟ كيف تعالج النفايات والبطاريات المستبدلة وفق القواعد المحلية؟ هذه الأسئلة لا تجعل العرض معقداً؛ يمكن تلخيصها بصفحة واضحة. تجاهلها هو الذي يحول الاستبدال اللاحق إلى تكلفة لم يتوقعها العميل، ثم يحمل شركتك مسؤولية مفاجأته.</w:t>
      </w:r>
    </w:p>
    <w:p>
      <w:pPr>
        <w:bidi/>
        <w:jc w:val="right"/>
        <w:spacing w:after="140"/>
      </w:pPr>
      <w:r>
        <w:rPr>
          <w:sz w:val="24"/>
          <w:szCs w:val="24"/>
        </w:rPr>
        <w:t xml:space="preserve">البيانات والعلاقات مع العملاء</w:t>
      </w:r>
    </w:p>
    <w:p>
      <w:pPr>
        <w:bidi/>
        <w:jc w:val="right"/>
        <w:spacing w:after="140"/>
      </w:pPr>
      <w:r>
        <w:rPr>
          <w:sz w:val="24"/>
          <w:szCs w:val="24"/>
        </w:rPr>
        <w:t xml:space="preserve">إذا كنت تجمع قراءات عن بعد، اجعل الوصول مقتصراً على من يحتاجه لتنفيذ الخدمة، وحدد ما يحدث عند انتهاء العقد. لا تستخدم بيانات منشأة في إعلان أو دراسة حالة باسمها من دون إذن مناسب. ويمكنك تقديم نتائج مجهّلة إذا كان ذلك مسموحاً ولا يكشف معلومات حساسة. سيقدّر العميل معرفته أن الخدمة لا تعني نشر تفاصيل استهلاكه أو إنتاجه أو نشاط موظفيه.</w:t>
      </w:r>
    </w:p>
    <w:p>
      <w:pPr>
        <w:bidi/>
        <w:jc w:val="right"/>
        <w:spacing w:after="140"/>
      </w:pPr>
      <w:r>
        <w:rPr>
          <w:sz w:val="24"/>
          <w:szCs w:val="24"/>
        </w:rPr>
        <w:t xml:space="preserve">صمم مساراً بسيطاً للشكوى: طريقة تواصل، ورقم متابعة، ومسؤول، ووقت متوقع للرد، وطريقة تصعيد عند الحاجة. افصل طلب زيارة جديدة عن بلاغ سلامة يحتاج معالجة عاجلة بواسطة الجهة المؤهلة. لا تترك الموظف يقرر تحت الضغط وفق ما يتذكره من حديث البيع. كلما كبر عدد العقود، أصبحت إجراءات المتابعة الواضحة جزءاً من قدرتك على تقديم خدمة متماسكة.</w:t>
      </w:r>
    </w:p>
    <w:p>
      <w:pPr>
        <w:bidi/>
        <w:jc w:val="right"/>
        <w:spacing w:after="140"/>
      </w:pPr>
      <w:r>
        <w:rPr>
          <w:sz w:val="24"/>
          <w:szCs w:val="24"/>
        </w:rPr>
        <w:t xml:space="preserve">مؤشرات تساعد المستثمر على اختيار الخطوة التالية</w:t>
      </w:r>
    </w:p>
    <w:p>
      <w:pPr>
        <w:bidi/>
        <w:jc w:val="right"/>
        <w:spacing w:after="140"/>
      </w:pPr>
      <w:r>
        <w:rPr>
          <w:sz w:val="24"/>
          <w:szCs w:val="24"/>
        </w:rPr>
        <w:t xml:space="preserve">تابع عدد العروض التي تحولت إلى عقود، وساعات الخدمة لكل عميل، وتكلفة الطريق، ونسبة الفواتير المتأخرة، والزيارات غير المخططة، وتجديد العقود. لا تفسر كل عرض مرفوض على أنه مشكلة سعر؛ قد تكون الثقة أو التوقيت أو غموض المسؤولية السبب. اسأل العميل بلغة محترمة، وسجل النتيجة، ثم عدل ما يمكن إصلاحه. زيادة الخصومات وحدها قد تشتري عقوداً تخسر عند تنفيذها.</w:t>
      </w:r>
    </w:p>
    <w:p>
      <w:pPr>
        <w:bidi/>
        <w:jc w:val="right"/>
        <w:spacing w:after="140"/>
      </w:pPr>
      <w:r>
        <w:rPr>
          <w:sz w:val="24"/>
          <w:szCs w:val="24"/>
        </w:rPr>
        <w:t xml:space="preserve">اختبر أيضاً اعتماد الشركة على شخص واحد. إذا مرض الفني الأساسي، هل تعرف مكان سجلاته، وما التزاماته لهذا الأسبوع، وأين الوثائق وقطع الغيار؟ لا يعني توحيد الإجراءات تحويل العمل إلى بيروقراطية. قائمة فحص وتقرير قصير وتدريب مناسب قد تكفي للبداية. المستثمر لا يشتري مهارة فرد فقط؛ يريد عملية يمكن استمرارها مع الحفاظ على الكفاءة والسلامة.</w:t>
      </w:r>
    </w:p>
    <w:p>
      <w:pPr>
        <w:bidi/>
        <w:jc w:val="right"/>
        <w:spacing w:after="140"/>
      </w:pPr>
      <w:r>
        <w:rPr>
          <w:sz w:val="24"/>
          <w:szCs w:val="24"/>
        </w:rPr>
        <w:t xml:space="preserve">متى تقول لا لطلب يبدو مربحاً؟</w:t>
      </w:r>
    </w:p>
    <w:p>
      <w:pPr>
        <w:bidi/>
        <w:jc w:val="right"/>
        <w:spacing w:after="140"/>
      </w:pPr>
      <w:r>
        <w:rPr>
          <w:sz w:val="24"/>
          <w:szCs w:val="24"/>
        </w:rPr>
        <w:t xml:space="preserve">ارفض أو أعد تحديد الطلب إذا كان يتجاوز تأهيلك، أو يتطلب وعداً لا يمكنك قياسه، أو يضغط لتجاوز السلامة أو التراخيص. لا تجعل رغبتك بأول عميل كبير تدفعك إلى التزام غير قابل للتنفيذ. يمكنك اقتراح مرحلة تقييم أو التعاون مع مختص مناسب. خسارة عرض غير مناسب قد تحمي سمعة الشركة ومواردها أكثر مما يحميها قبول كل ما يأتي.</w:t>
      </w:r>
    </w:p>
    <w:p>
      <w:pPr>
        <w:bidi/>
        <w:jc w:val="right"/>
        <w:spacing w:after="140"/>
      </w:pPr>
      <w:r>
        <w:rPr>
          <w:sz w:val="24"/>
          <w:szCs w:val="24"/>
        </w:rPr>
        <w:t xml:space="preserve">وفي المقابل، عندما تجد خدمة تتكرر ويُحصّل ثمنها وتستطيع فرقك تنفيذها، وسّعها تدريجياً بقرار واضح: أي منطقة، وأي نوع عميل، وأي مورد احتياطي، وأي تدريب إضافي. خصص مالاً ووقتاً لخدمة العقود القائمة قبل الإعلان عن الجديدة. بهذا يصبح النمو امتداداً لقدرة أثبتتها، ويظل الوعد للمشتري بسيطاً: تعرف ما ستستلم، ومن يسندك، وكيف سنقيس النتيجة معاً.</w:t>
      </w:r>
    </w:p>
    <w:p>
      <w:pPr>
        <w:bidi/>
        <w:jc w:val="right"/>
        <w:spacing w:after="140"/>
      </w:pPr>
      <w:r>
        <w:rPr>
          <w:sz w:val="24"/>
          <w:szCs w:val="24"/>
        </w:rPr>
        <w:t xml:space="preserve">أسئلة شائعة</w:t>
      </w:r>
    </w:p>
    <w:p>
      <w:pPr>
        <w:bidi/>
        <w:jc w:val="right"/>
        <w:spacing w:after="140"/>
      </w:pPr>
      <w:r>
        <w:rPr>
          <w:sz w:val="24"/>
          <w:szCs w:val="24"/>
        </w:rPr>
        <w:t xml:space="preserve">هل فرصة الطاقة تعني بيع ألواح شمسية فقط؟</w:t>
      </w:r>
    </w:p>
    <w:p>
      <w:pPr>
        <w:bidi/>
        <w:jc w:val="right"/>
        <w:spacing w:after="140"/>
      </w:pPr>
      <w:r>
        <w:rPr>
          <w:sz w:val="24"/>
          <w:szCs w:val="24"/>
        </w:rPr>
        <w:t xml:space="preserve">لا. هناك خدمات تقييم وصيانة ومتابعة وكفاءة وتدريب، وقد يكون بعضها أنسب لرأس مال محدود وفريق متخصص. يحدد الطلب والمؤهلات والتراخيص النموذج المناسب. لا تبدأ بنشاط فني لا تملك مهارته لمجرد أن المعدات رائجة. يمكن بناء شراكة مع فريق مؤهل، لكن يجب تحديد مسؤولية التصميم والتنفيذ والسلامة والضمان بوضوح قبل تقديم عروض للعملاء.</w:t>
      </w:r>
    </w:p>
    <w:p>
      <w:pPr>
        <w:bidi/>
        <w:jc w:val="right"/>
        <w:spacing w:after="140"/>
      </w:pPr>
      <w:r>
        <w:rPr>
          <w:sz w:val="24"/>
          <w:szCs w:val="24"/>
        </w:rPr>
        <w:t xml:space="preserve">هل تحسن الكهرباء يضر هذا النوع من الشركات؟</w:t>
      </w:r>
    </w:p>
    <w:p>
      <w:pPr>
        <w:bidi/>
        <w:jc w:val="right"/>
        <w:spacing w:after="140"/>
      </w:pPr>
      <w:r>
        <w:rPr>
          <w:sz w:val="24"/>
          <w:szCs w:val="24"/>
        </w:rPr>
        <w:t xml:space="preserve">قد يغير نوع الطلب، ولا توجد نتيجة واحدة لكل النماذج. الاعتماد على بيع حلول طوارئ فقط يختلف عن تقديم خدمة صيانة وكفاءة. خطط لعدة احتمالات، واسأل العميل عما سيبقى يحتاجه إذا تحسنت التغذية. لا تبنِ المشروع على الرغبة في استمرار مشكلة الناس؛ ابنه على مهارة تساعد الشركة على التشغيل بصورة أفضل في ظروف مختلفة.</w:t>
      </w:r>
    </w:p>
    <w:p>
      <w:pPr>
        <w:bidi/>
        <w:jc w:val="right"/>
        <w:spacing w:after="140"/>
      </w:pPr>
      <w:r>
        <w:rPr>
          <w:sz w:val="24"/>
          <w:szCs w:val="24"/>
        </w:rPr>
        <w:t xml:space="preserve">هل يمكن ضمان نسبة توفير ثابتة؟</w:t>
      </w:r>
    </w:p>
    <w:p>
      <w:pPr>
        <w:bidi/>
        <w:jc w:val="right"/>
        <w:spacing w:after="140"/>
      </w:pPr>
      <w:r>
        <w:rPr>
          <w:sz w:val="24"/>
          <w:szCs w:val="24"/>
        </w:rPr>
        <w:t xml:space="preserve">لا يصح تعميم نسبة على كل المنشآت. التقدير يعتمد على قياسات وحالة المعدات وساعات العمل والإنتاج والأسعار وشروط التطبيق. وإذا تضمن العقد التزام أداء، فيحتاج منهج قياس واضحاً وتوزيعاً للمخاطر ومراجعة مناسبة. استخدم أرقاماً افتراضية لتعليم طريقة الحساب فقط، وميزها بصراحة عن عرض فعلي أُعد بعد زيارة وبيانات تخص العميل نفسه.</w:t>
      </w:r>
    </w:p>
    <w:p>
      <w:pPr>
        <w:bidi/>
        <w:jc w:val="right"/>
        <w:spacing w:after="140"/>
      </w:pPr>
      <w:r>
        <w:rPr>
          <w:sz w:val="24"/>
          <w:szCs w:val="24"/>
        </w:rPr>
        <w:t xml:space="preserve">كيف يبدأ المستثمر الموجود خارج سوريا؟</w:t>
      </w:r>
    </w:p>
    <w:p>
      <w:pPr>
        <w:bidi/>
        <w:jc w:val="right"/>
        <w:spacing w:after="140"/>
      </w:pPr>
      <w:r>
        <w:rPr>
          <w:sz w:val="24"/>
          <w:szCs w:val="24"/>
        </w:rPr>
        <w:t xml:space="preserve">يبدأ بتحديد ما يضيفه: تمويل أم توريد أم تقنية أم إدارة، ثم يفحص شريك تشغيل وقدرته ومراجعه والتزاماته. اختبر خدمة محدودة وتقارير واضحة قبل توسيع الالتزام. تحقق من متطلبات الأطراف والسلع والمدفوعات في الجهات المعنية وقت التنفيذ. الدليل التجاري نقطة للتعرف على مزودين محتملين، وليس شهادة ضمان أو بديلاً عن الفحص المهني والقانوني.</w:t>
      </w:r>
    </w:p>
    <w:p>
      <w:pPr>
        <w:bidi/>
        <w:jc w:val="right"/>
        <w:spacing w:after="140"/>
      </w:pPr>
      <w:r>
        <w:rPr>
          <w:sz w:val="24"/>
          <w:szCs w:val="24"/>
        </w:rPr>
        <w:t xml:space="preserve">ماذا أكتب في فرصة تعاون على بسوريا؟</w:t>
      </w:r>
    </w:p>
    <w:p>
      <w:pPr>
        <w:bidi/>
        <w:jc w:val="right"/>
        <w:spacing w:after="140"/>
      </w:pPr>
      <w:r>
        <w:rPr>
          <w:sz w:val="24"/>
          <w:szCs w:val="24"/>
        </w:rPr>
        <w:t xml:space="preserve">اكتب نوع الخدمة والمنشآت المستهدفة والمنطقة والمؤهلات المطلوبة وطبيعة التعاون. مثلاً: البحث عن فريق صيانة مؤهل لخدمة نطاق محدد بعقود واضحة. لا تستخدم عبارة «ربح مضمون» أو تدعي وجود عقد رسمي لم تحصل عليه. المعلومات المحددة تساعد الطرف المناسب على التواصل، بينما العبارات العامة تجلب استفسارات كثيرة لا تتحول إلى عمل يمكن تنفيذه.</w:t>
      </w:r>
    </w:p>
    <w:p>
      <w:pPr>
        <w:bidi/>
        <w:jc w:val="right"/>
        <w:spacing w:after="140"/>
      </w:pPr>
      <w:r>
        <w:rPr>
          <w:sz w:val="24"/>
          <w:szCs w:val="24"/>
        </w:rPr>
        <w:t xml:space="preserve">ما أفضل بداية بدون تعقيد؟</w:t>
      </w:r>
    </w:p>
    <w:p>
      <w:pPr>
        <w:bidi/>
        <w:jc w:val="right"/>
        <w:spacing w:after="140"/>
      </w:pPr>
      <w:r>
        <w:rPr>
          <w:sz w:val="24"/>
          <w:szCs w:val="24"/>
        </w:rPr>
        <w:t xml:space="preserve">خدمة محدودة لعميل محدد، بسعر معلوم وتسليم واضح وقياس متفق عليه. رتب مقابلات، واجمع بيانات بموافقة أصحابها، وراجع التأهيل ومتطلبات النشاط، ثم نفذ تجربة يمكن لفريقك الوفاء بها بأمان. بعد ذلك قيّم تكرار الطلب والهامش والتحصيل. بهذه الطريقة يصبح قرار التوسع نتيجة لتجربة، لا رهناً بصورة معدات جميلة أو توقعات كبيرة عن المستقبل.</w:t>
      </w:r>
    </w:p>
    <w:p>
      <w:pPr>
        <w:bidi/>
        <w:jc w:val="right"/>
        <w:spacing w:after="140"/>
      </w:pPr>
      <w:r>
        <w:rPr>
          <w:sz w:val="24"/>
          <w:szCs w:val="24"/>
        </w:rPr>
        <w:t xml:space="preserve">المصادر والقراءة الرسمية</w:t>
      </w:r>
    </w:p>
    <w:p>
      <w:pPr>
        <w:bidi/>
        <w:jc w:val="right"/>
        <w:spacing w:after="140"/>
      </w:pPr>
      <w:r>
        <w:rPr>
          <w:sz w:val="24"/>
          <w:szCs w:val="24"/>
        </w:rPr>
        <w:t xml:space="preserve">World Bank — Syria Electricity Emergency Project, 25 June 2025</w:t>
      </w:r>
    </w:p>
    <w:p>
      <w:pPr>
        <w:bidi/>
        <w:jc w:val="right"/>
        <w:spacing w:after="140"/>
      </w:pPr>
      <w:r>
        <w:rPr>
          <w:sz w:val="24"/>
          <w:szCs w:val="24"/>
        </w:rPr>
        <w:t xml:space="preserve">World Bank — Syria overview</w:t>
      </w:r>
    </w:p>
    <w:p>
      <w:pPr>
        <w:bidi/>
        <w:jc w:val="right"/>
        <w:spacing w:after="140"/>
      </w:pPr>
      <w:r>
        <w:rPr>
          <w:sz w:val="24"/>
          <w:szCs w:val="24"/>
        </w:rPr>
        <w:t xml:space="preserve">World Bank — Project procurement information</w:t>
      </w:r>
    </w:p>
    <w:p>
      <w:pPr>
        <w:bidi/>
        <w:jc w:val="right"/>
        <w:spacing w:after="140"/>
      </w:pPr>
      <w:r>
        <w:rPr>
          <w:sz w:val="24"/>
          <w:szCs w:val="24"/>
        </w:rPr>
        <w:t xml:space="preserve">تابع البحث على بسوريا</w:t>
      </w:r>
    </w:p>
    <w:p>
      <w:pPr>
        <w:bidi/>
        <w:jc w:val="right"/>
        <w:spacing w:after="140"/>
      </w:pPr>
      <w:r>
        <w:rPr>
          <w:sz w:val="24"/>
          <w:szCs w:val="24"/>
        </w:rPr>
        <w:t xml:space="preserve">فرص الأعمال ·</w:t>
      </w:r>
    </w:p>
    <w:p>
      <w:pPr>
        <w:bidi/>
        <w:jc w:val="right"/>
        <w:spacing w:after="140"/>
      </w:pPr>
      <w:r>
        <w:rPr>
          <w:sz w:val="24"/>
          <w:szCs w:val="24"/>
        </w:rPr>
        <w:t xml:space="preserve">دليل الشركات ·</w:t>
      </w:r>
    </w:p>
    <w:p>
      <w:pPr>
        <w:bidi/>
        <w:jc w:val="right"/>
        <w:spacing w:after="140"/>
      </w:pPr>
      <w:r>
        <w:rPr>
          <w:sz w:val="24"/>
          <w:szCs w:val="24"/>
        </w:rPr>
        <w:t xml:space="preserve">اقرأ المقال المكمل ·</w:t>
      </w:r>
    </w:p>
    <w:p>
      <w:pPr>
        <w:bidi/>
        <w:jc w:val="right"/>
        <w:spacing w:after="140"/>
      </w:pPr>
      <w:r>
        <w:rPr>
          <w:sz w:val="24"/>
          <w:szCs w:val="24"/>
        </w:rPr>
        <w:t xml:space="preserve">مصادر الصور وحقوق استخدامها</w:t>
      </w:r>
    </w:p>
    <w:p>
      <w:pPr>
        <w:bidi/>
        <w:jc w:val="right"/>
        <w:spacing w:after="140"/>
      </w:pPr>
      <w:r>
        <w:rPr>
          <w:sz w:val="24"/>
          <w:szCs w:val="24"/>
        </w:rPr>
        <w:t xml:space="preserve">الصور الفوتوغرافية مؤرخة في أوصافها، والمشاهد التوضيحية مميزة بوضوح. الصور الأرشيفية ليست توثيقاً للوضع الحالي أو لمشروعات الصندوق. الرسوم التعليمية من إعداد بسوريا.</w:t>
      </w:r>
    </w:p>
    <w:p>
      <w:pPr>
        <w:bidi/>
        <w:jc w:val="right"/>
        <w:spacing w:after="140"/>
      </w:pPr>
      <w:r>
        <w:rPr>
          <w:sz w:val="24"/>
          <w:szCs w:val="24"/>
        </w:rPr>
        <w:t xml:space="preserve">مصفاة نفط في حمص، صورة أرشيفية من ديسمبر ٢٠٠٩ — High Contrast / Wikimedia Commons · CC BY 3.0 de. قصّ وتغيير حجم؛ الصورة لا تثبت الوضع الحالي.</w:t>
      </w:r>
    </w:p>
    <w:p>
      <w:pPr>
        <w:bidi/>
        <w:jc w:val="right"/>
        <w:spacing w:after="140"/>
      </w:pPr>
      <w:r>
        <w:rPr>
          <w:sz w:val="24"/>
          <w:szCs w:val="24"/>
        </w:rPr>
        <w:t xml:space="preserve">محوّل كهربائي في سوريا، صورة أرشيفية من ٢٠٠٩ — High Contrast / Wikimedia Commons · CC BY 3.0 de. قصّ وتغيير حجم؛ الصورة لا تثبت الوضع الحالي.</w:t>
      </w:r>
    </w:p>
    <w:p>
      <w:pPr>
        <w:bidi/>
        <w:jc w:val="right"/>
        <w:spacing w:after="140"/>
      </w:pPr>
      <w:r>
        <w:rPr>
          <w:sz w:val="24"/>
          <w:szCs w:val="24"/>
        </w:rPr>
        <w:t xml:space="preserve">خزائن تخزين طاقة وتجهيزاتها؛ مشهد توضيحي — توضيح مولّد بالذكاء الاصطناعي من إعداد بسوريا؛ لا يوثق مشروعاً قائماً.</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أبعد من بيع الألواح: فرص خدمات الطاقة للشركات في سوريا خلال المرحلة المقبلة</dc:title>
  <dc:creator>Bsouria</dc:creator>
  <cp:lastModifiedBy>Bsouria</cp:lastModifiedBy>
  <dcterms:created xsi:type="dcterms:W3CDTF">2026-10-30T16:15:27Z</dcterms:created>
</cp:coreProperties>
</file>