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الوظائف وسوق العمل في سوريا 2026: من بناء المهارة إلى التوظيف العادل</w:t>
      </w:r>
    </w:p>
    <w:p>
      <w:pPr>
        <w:bidi/>
        <w:jc w:val="right"/>
      </w:pPr>
      <w:r>
        <w:rPr>
          <w:i/>
          <w:color w:val="64736B"/>
        </w:rPr>
        <w:t>Bsouria Editorial · 2026-07-26</w:t>
      </w:r>
    </w:p>
    <w:p>
      <w:pPr>
        <w:bidi/>
        <w:jc w:val="right"/>
        <w:spacing w:after="220"/>
      </w:pPr>
      <w:r>
        <w:rPr>
          <w:i/>
        </w:rPr>
        <w:t>دليل عملي للباحثين عن عمل وأصحاب الشركات: المهارات المطلوبة، السيرة والمقابلة والعقد والأجر والتدريب والتوظيف القائم على الأدلة.</w:t>
      </w:r>
    </w:p>
    <w:p>
      <w:pPr>
        <w:bidi/>
        <w:jc w:val="right"/>
        <w:spacing w:after="140"/>
      </w:pPr>
      <w:r>
        <w:rPr>
          <w:sz w:val="24"/>
          <w:szCs w:val="24"/>
        </w:rPr>
        <w:t xml:space="preserve">سوق العمل في سوريا لا يعاني من نقص الباحثين عن عمل فقط؛ بل من فجوة بين ما يطلبه أصحاب الأعمال وما يستطيع المرشح إثباته، وبين الخبرة الفعلية والشهادة، وبين وظيفة معلنة بوضوح وفرصة تُدار بالعلاقات. لذلك لا يكفي أن يرسل الباحث عشرات السير، ولا يكفي أن ينشر صاحب العمل عنواناً عاماً مثل «مطلوب موظف». هذا الدليل يشرح كيف يُبنى تطابق حقيقي بين الشخص والوظيفة، وكيف تتحول المهارة إلى دليل، والإعلان إلى عملية توظيف عادلة، والعقد إلى علاقة عمل قابلة للاستمرار.</w:t>
      </w:r>
    </w:p>
    <w:p>
      <w:pPr>
        <w:bidi/>
        <w:jc w:val="right"/>
        <w:spacing w:after="140"/>
      </w:pPr>
      <w:r>
        <w:rPr>
          <w:sz w:val="24"/>
          <w:szCs w:val="24"/>
        </w:rPr>
        <w:t xml:space="preserve">تنبيه: هذا دليل عملي عام، وليس استشارة قانونية أو بديلاً عن مراجعة النصوص والقرارات النافذة والجهة المختصة. الأجور والضرائب والتأمينات وتصاريح العمل تتغير بحسب الصفة والمكان والنشاط.</w:t>
      </w:r>
    </w:p>
    <w:p>
      <w:pPr>
        <w:bidi/>
        <w:jc w:val="right"/>
        <w:spacing w:after="140"/>
      </w:pPr>
      <w:r>
        <w:rPr>
          <w:sz w:val="24"/>
          <w:szCs w:val="24"/>
        </w:rPr>
        <w:t xml:space="preserve">أولاً: افهم السوق كما هو، لا كما يبدو على وسائل التواصل</w:t>
      </w:r>
    </w:p>
    <w:p>
      <w:pPr>
        <w:bidi/>
        <w:jc w:val="right"/>
        <w:spacing w:after="140"/>
      </w:pPr>
      <w:r>
        <w:rPr>
          <w:sz w:val="24"/>
          <w:szCs w:val="24"/>
        </w:rPr>
        <w:t xml:space="preserve">أظهرت دراسة للمنظمة الدولية للعمل نُشرت في أيار 2026 وشملت 5,335 عائداً في أربع محافظات أن أكثر من 80% من المشاركين كانوا بلا عمل وقت المسح، رغم أن كثيرين يملكون خبرات سابقة اكتسبوها داخل سوريا أو خارجها. المشكلة لم تكن غياب الخبرة وحده، بل ضعف الوصول إلى التدريب، وقلة الشهادات المعترف بها، وفجوات المهارات الرقمية والأساسية، وضعف الربط بين التدريب والطلب الحقيقي.</w:t>
      </w:r>
    </w:p>
    <w:p>
      <w:pPr>
        <w:bidi/>
        <w:jc w:val="right"/>
        <w:spacing w:after="140"/>
      </w:pPr>
      <w:r>
        <w:rPr>
          <w:sz w:val="24"/>
          <w:szCs w:val="24"/>
        </w:rPr>
        <w:t xml:space="preserve">وفي تقييم منفصل للصناعات السورية، درست المنظمة 140 منشأة عاملة في قطاعات الغذاء والنسيج والكيميائيات والبلاستيك والهندسة في دمشق وحلب وحمص وحماة. الرسالة العملية واضحة: صاحب المصنع لا يبحث دائماً عن أعلى شهادة؛ بل عن شخص يفهم الجودة والصيانة والسلامة والانضباط والقياس والتوثيق، ويستطيع التعلم داخل خط إنتاج حقيقي.</w:t>
      </w:r>
    </w:p>
    <w:p>
      <w:pPr>
        <w:bidi/>
        <w:jc w:val="right"/>
        <w:spacing w:after="140"/>
      </w:pPr>
      <w:r>
        <w:rPr>
          <w:sz w:val="24"/>
          <w:szCs w:val="24"/>
        </w:rPr>
        <w:t xml:space="preserve">المعنى للباحث عن عمل: لا تسأل فقط «أين الوظائف؟». اسأل «ما المشكلة التي تدفع الشركة مالاً لحلها، وكيف أثبت أنني أستطيع حلها؟». والمعنى لصاحب العمل: لا تقل «لا توجد كفاءات» قبل أن تكتب متطلبات قابلة للقياس وتعرض أجراً وظروفاً وتدريباً واضحاً.</w:t>
      </w:r>
    </w:p>
    <w:p>
      <w:pPr>
        <w:bidi/>
        <w:jc w:val="right"/>
        <w:spacing w:after="140"/>
      </w:pPr>
      <w:r>
        <w:rPr>
          <w:sz w:val="24"/>
          <w:szCs w:val="24"/>
        </w:rPr>
        <w:t xml:space="preserve">سوق واحد؟ في الحقيقة هناك عدة أسواق</w:t>
      </w:r>
    </w:p>
    <w:p>
      <w:pPr>
        <w:bidi/>
        <w:jc w:val="right"/>
        <w:spacing w:after="140"/>
      </w:pPr>
      <w:r>
        <w:rPr>
          <w:sz w:val="24"/>
          <w:szCs w:val="24"/>
        </w:rPr>
        <w:t xml:space="preserve">الوظائف ليست كتلة واحدة. توجد وظائف رسمية بعقود ورواتب منتظمة، وأعمال يومية وموسمية، ومهن حرة، وأعمال عائلية، وعمل عن بعد، ومشاريع صغيرة يخلق فيها الشخص دخله بنفسه. كل مسار يحتاج طريقة بحث مختلفة.</w:t>
      </w:r>
    </w:p>
    <w:p>
      <w:pPr>
        <w:bidi/>
        <w:jc w:val="right"/>
        <w:spacing w:after="140"/>
      </w:pPr>
      <w:r>
        <w:rPr>
          <w:sz w:val="24"/>
          <w:szCs w:val="24"/>
        </w:rPr>
        <w:t xml:space="preserve">المسارما الذي يهم صاحب الفرصة؟ما الدليل الأقوى؟</w:t>
      </w:r>
    </w:p>
    <w:p>
      <w:pPr>
        <w:bidi/>
        <w:jc w:val="right"/>
        <w:spacing w:after="140"/>
      </w:pPr>
      <w:r>
        <w:rPr>
          <w:sz w:val="24"/>
          <w:szCs w:val="24"/>
        </w:rPr>
        <w:t xml:space="preserve">وظيفة إداريةالدقة، المراسلات، الجداول، تنظيم الملفات وخدمة العملاءاختبار عملي ونماذج عمل</w:t>
      </w:r>
    </w:p>
    <w:p>
      <w:pPr>
        <w:bidi/>
        <w:jc w:val="right"/>
        <w:spacing w:after="140"/>
      </w:pPr>
      <w:r>
        <w:rPr>
          <w:sz w:val="24"/>
          <w:szCs w:val="24"/>
        </w:rPr>
        <w:t xml:space="preserve">وظيفة تقنية أو صناعيةالسلامة، التشغيل، القياس، الصيانة وحل الأعطالتجربة ميدانية وشهادة مهارة أو سجل أعمال</w:t>
      </w:r>
    </w:p>
    <w:p>
      <w:pPr>
        <w:bidi/>
        <w:jc w:val="right"/>
        <w:spacing w:after="140"/>
      </w:pPr>
      <w:r>
        <w:rPr>
          <w:sz w:val="24"/>
          <w:szCs w:val="24"/>
        </w:rPr>
        <w:t xml:space="preserve">مبيعاتفهم العميل، المتابعة، التحصيل وبناء خط فرصأرقام موثقة وطريقة عمل واضحة</w:t>
      </w:r>
    </w:p>
    <w:p>
      <w:pPr>
        <w:bidi/>
        <w:jc w:val="right"/>
        <w:spacing w:after="140"/>
      </w:pPr>
      <w:r>
        <w:rPr>
          <w:sz w:val="24"/>
          <w:szCs w:val="24"/>
        </w:rPr>
        <w:t xml:space="preserve">عمل رقمي وعن بعدالتسليم في الموعد، اللغة، الأدوات والاتصالمحفظة أعمال وروابط ومراجع</w:t>
      </w:r>
    </w:p>
    <w:p>
      <w:pPr>
        <w:bidi/>
        <w:jc w:val="right"/>
        <w:spacing w:after="140"/>
      </w:pPr>
      <w:r>
        <w:rPr>
          <w:sz w:val="24"/>
          <w:szCs w:val="24"/>
        </w:rPr>
        <w:t xml:space="preserve">مشروع صغيروجود عميل ودورة نقد وقدرة على التسليممبيعات تجريبية وتكاليف مكتوبة</w:t>
      </w:r>
    </w:p>
    <w:p>
      <w:pPr>
        <w:bidi/>
        <w:jc w:val="right"/>
        <w:spacing w:after="140"/>
      </w:pPr>
      <w:r>
        <w:rPr>
          <w:sz w:val="24"/>
          <w:szCs w:val="24"/>
        </w:rPr>
        <w:t xml:space="preserve">المهارات التي تُرى وتُقاس</w:t>
      </w:r>
    </w:p>
    <w:p>
      <w:pPr>
        <w:bidi/>
        <w:jc w:val="right"/>
        <w:spacing w:after="140"/>
      </w:pPr>
      <w:r>
        <w:rPr>
          <w:sz w:val="24"/>
          <w:szCs w:val="24"/>
        </w:rPr>
        <w:t xml:space="preserve">من السهل كتابة «أجيد الحاسوب» أو «أعمل ضمن فريق». هذه عبارات لا تساعد صاحب العمل على اتخاذ قرار. حوّل كل مهارة إلى فعل ونتيجة: أدخلت 400 صنف إلى نظام مخزون، خفضت أخطاء الفواتير، شغلت ماكينة محددة، جهزت تقارير أسبوعية، تابعت 60 عميلاً، أو صممت صفحات منشورة.</w:t>
      </w:r>
    </w:p>
    <w:p>
      <w:pPr>
        <w:bidi/>
        <w:jc w:val="right"/>
        <w:spacing w:after="140"/>
      </w:pPr>
      <w:r>
        <w:rPr>
          <w:sz w:val="24"/>
          <w:szCs w:val="24"/>
        </w:rPr>
        <w:t xml:space="preserve">طبقات المهارة الأربع</w:t>
      </w:r>
    </w:p>
    <w:p>
      <w:pPr>
        <w:bidi/>
        <w:jc w:val="right"/>
        <w:spacing w:after="140"/>
      </w:pPr>
      <w:r>
        <w:rPr>
          <w:sz w:val="24"/>
          <w:szCs w:val="24"/>
        </w:rPr>
        <w:t xml:space="preserve">مهارة مهنية: المحاسبة، التبريد، الخياطة، البرمجة، الكهرباء، المبيعات أو تشغيل الآلات.</w:t>
      </w:r>
    </w:p>
    <w:p>
      <w:pPr>
        <w:bidi/>
        <w:jc w:val="right"/>
        <w:spacing w:after="140"/>
      </w:pPr>
      <w:r>
        <w:rPr>
          <w:sz w:val="24"/>
          <w:szCs w:val="24"/>
        </w:rPr>
        <w:t xml:space="preserve">مهارة أساسية: القراءة الدقيقة، الحساب، كتابة الرسائل، تنظيم الوقت وفهم التعليمات.</w:t>
      </w:r>
    </w:p>
    <w:p>
      <w:pPr>
        <w:bidi/>
        <w:jc w:val="right"/>
        <w:spacing w:after="140"/>
      </w:pPr>
      <w:r>
        <w:rPr>
          <w:sz w:val="24"/>
          <w:szCs w:val="24"/>
        </w:rPr>
        <w:t xml:space="preserve">مهارة رقمية: البريد، الجداول، إدارة الملفات، البحث، الحماية الأساسية وأدوات التخصص.</w:t>
      </w:r>
    </w:p>
    <w:p>
      <w:pPr>
        <w:bidi/>
        <w:jc w:val="right"/>
        <w:spacing w:after="140"/>
      </w:pPr>
      <w:r>
        <w:rPr>
          <w:sz w:val="24"/>
          <w:szCs w:val="24"/>
        </w:rPr>
        <w:t xml:space="preserve">سلوك مهني: الحضور، الالتزام، السؤال عند الغموض، التوثيق، وعدم إخفاء الخطأ.</w:t>
      </w:r>
    </w:p>
    <w:p>
      <w:pPr>
        <w:bidi/>
        <w:jc w:val="right"/>
        <w:spacing w:after="140"/>
      </w:pPr>
      <w:r>
        <w:rPr>
          <w:sz w:val="24"/>
          <w:szCs w:val="24"/>
        </w:rPr>
        <w:t xml:space="preserve">اختر مهارة مهنية واحدة تريد أن تُعرف بها، ومهارتين داعمتين. محاولة تقديم نفسك كخبير في عشرة مجالات تجعل صورتك أضعف، لا أقوى.</w:t>
      </w:r>
    </w:p>
    <w:p>
      <w:pPr>
        <w:bidi/>
        <w:jc w:val="right"/>
        <w:spacing w:after="140"/>
      </w:pPr>
      <w:r>
        <w:rPr>
          <w:sz w:val="24"/>
          <w:szCs w:val="24"/>
        </w:rPr>
        <w:t xml:space="preserve">اصنع ملف إثبات، حتى لو لم تملك وظيفة سابقة</w:t>
      </w:r>
    </w:p>
    <w:p>
      <w:pPr>
        <w:bidi/>
        <w:jc w:val="right"/>
        <w:spacing w:after="140"/>
      </w:pPr>
      <w:r>
        <w:rPr>
          <w:sz w:val="24"/>
          <w:szCs w:val="24"/>
        </w:rPr>
        <w:t xml:space="preserve">الخبرة ليست اسم شركة فقط. يمكن أن تكون مشروع تخرج، عملاً تطوعياً، تجربة منزلية منظمة، مشروعاً صغيراً أو نموذجاً بنيته بنفسك. المهم أن يكون الملف صادقاً ويشرح المشكلة والطريقة والنتيجة.</w:t>
      </w:r>
    </w:p>
    <w:p>
      <w:pPr>
        <w:bidi/>
        <w:jc w:val="right"/>
        <w:spacing w:after="140"/>
      </w:pPr>
      <w:r>
        <w:rPr>
          <w:sz w:val="24"/>
          <w:szCs w:val="24"/>
        </w:rPr>
        <w:t xml:space="preserve">اختر ثلاث مهام تشبه العمل الذي تريده.</w:t>
      </w:r>
    </w:p>
    <w:p>
      <w:pPr>
        <w:bidi/>
        <w:jc w:val="right"/>
        <w:spacing w:after="140"/>
      </w:pPr>
      <w:r>
        <w:rPr>
          <w:sz w:val="24"/>
          <w:szCs w:val="24"/>
        </w:rPr>
        <w:t xml:space="preserve">نفذ كل مهمة ضمن وقت محدد ومعيار واضح.</w:t>
      </w:r>
    </w:p>
    <w:p>
      <w:pPr>
        <w:bidi/>
        <w:jc w:val="right"/>
        <w:spacing w:after="140"/>
      </w:pPr>
      <w:r>
        <w:rPr>
          <w:sz w:val="24"/>
          <w:szCs w:val="24"/>
        </w:rPr>
        <w:t xml:space="preserve">احتفظ بصور أو جداول أو كود أو مستندات لا تكشف أسراراً.</w:t>
      </w:r>
    </w:p>
    <w:p>
      <w:pPr>
        <w:bidi/>
        <w:jc w:val="right"/>
        <w:spacing w:after="140"/>
      </w:pPr>
      <w:r>
        <w:rPr>
          <w:sz w:val="24"/>
          <w:szCs w:val="24"/>
        </w:rPr>
        <w:t xml:space="preserve">اكتب سطراً عن المشكلة، وسطرين عن ما فعلته، ورقماً عن النتيجة.</w:t>
      </w:r>
    </w:p>
    <w:p>
      <w:pPr>
        <w:bidi/>
        <w:jc w:val="right"/>
        <w:spacing w:after="140"/>
      </w:pPr>
      <w:r>
        <w:rPr>
          <w:sz w:val="24"/>
          <w:szCs w:val="24"/>
        </w:rPr>
        <w:t xml:space="preserve">اطلب من شخص مختص مراجعة العمل، ثم حسنه.</w:t>
      </w:r>
    </w:p>
    <w:p>
      <w:pPr>
        <w:bidi/>
        <w:jc w:val="right"/>
        <w:spacing w:after="140"/>
      </w:pPr>
      <w:r>
        <w:rPr>
          <w:sz w:val="24"/>
          <w:szCs w:val="24"/>
        </w:rPr>
        <w:t xml:space="preserve">في Bsouria يمكنك متابعة الفرص المنشورة لفهم الكلمات المتكررة في الإعلانات، ثم بناء نماذج تظهر قدرتك على تلك المهام. كما يمكن لصاحب العمل نشر فرصة واضحة بدلاً من الاعتماد على منشور مبهم.</w:t>
      </w:r>
    </w:p>
    <w:p>
      <w:pPr>
        <w:bidi/>
        <w:jc w:val="right"/>
        <w:spacing w:after="140"/>
      </w:pPr>
      <w:r>
        <w:rPr>
          <w:sz w:val="24"/>
          <w:szCs w:val="24"/>
        </w:rPr>
        <w:t xml:space="preserve">السيرة الذاتية: صفحة قرار وليست سيرة حياة</w:t>
      </w:r>
    </w:p>
    <w:p>
      <w:pPr>
        <w:bidi/>
        <w:jc w:val="right"/>
        <w:spacing w:after="140"/>
      </w:pPr>
      <w:r>
        <w:rPr>
          <w:sz w:val="24"/>
          <w:szCs w:val="24"/>
        </w:rPr>
        <w:t xml:space="preserve">السيرة الجيدة تُقرأ بسرعة. ابدأ بالمسمى المستهدف، ثم ملخص من ثلاثة أسطر، ثم الخبرات والإنجازات والمهارات والأدوات واللغات. لا تضع معلومات شخصية لا يحتاجها القرار، ولا تستخدم نسباً أو أرقاماً غير قابلة للدفاع.</w:t>
      </w:r>
    </w:p>
    <w:p>
      <w:pPr>
        <w:bidi/>
        <w:jc w:val="right"/>
        <w:spacing w:after="140"/>
      </w:pPr>
      <w:r>
        <w:rPr>
          <w:sz w:val="24"/>
          <w:szCs w:val="24"/>
        </w:rPr>
        <w:t xml:space="preserve">استخدم عنواناً محدداً: «محاسب مخزون» أفضل من «أبحث عن أي عمل».</w:t>
      </w:r>
    </w:p>
    <w:p>
      <w:pPr>
        <w:bidi/>
        <w:jc w:val="right"/>
        <w:spacing w:after="140"/>
      </w:pPr>
      <w:r>
        <w:rPr>
          <w:sz w:val="24"/>
          <w:szCs w:val="24"/>
        </w:rPr>
        <w:t xml:space="preserve">رتب الخبرة الأحدث أولاً، واشرح الإنجاز لا الواجب فقط.</w:t>
      </w:r>
    </w:p>
    <w:p>
      <w:pPr>
        <w:bidi/>
        <w:jc w:val="right"/>
        <w:spacing w:after="140"/>
      </w:pPr>
      <w:r>
        <w:rPr>
          <w:sz w:val="24"/>
          <w:szCs w:val="24"/>
        </w:rPr>
        <w:t xml:space="preserve">خصص الكلمات بحسب الوظيفة من دون نسخ الإعلان حرفياً.</w:t>
      </w:r>
    </w:p>
    <w:p>
      <w:pPr>
        <w:bidi/>
        <w:jc w:val="right"/>
        <w:spacing w:after="140"/>
      </w:pPr>
      <w:r>
        <w:rPr>
          <w:sz w:val="24"/>
          <w:szCs w:val="24"/>
        </w:rPr>
        <w:t xml:space="preserve">اجعل البريد ورقم الهاتف صالحين، واسم الملف مهنياً.</w:t>
      </w:r>
    </w:p>
    <w:p>
      <w:pPr>
        <w:bidi/>
        <w:jc w:val="right"/>
        <w:spacing w:after="140"/>
      </w:pPr>
      <w:r>
        <w:rPr>
          <w:sz w:val="24"/>
          <w:szCs w:val="24"/>
        </w:rPr>
        <w:t xml:space="preserve">لا تكتب مهارة لا تستطيع اجتياز اختبار بسيط فيها.</w:t>
      </w:r>
    </w:p>
    <w:p>
      <w:pPr>
        <w:bidi/>
        <w:jc w:val="right"/>
        <w:spacing w:after="140"/>
      </w:pPr>
      <w:r>
        <w:rPr>
          <w:sz w:val="24"/>
          <w:szCs w:val="24"/>
        </w:rPr>
        <w:t xml:space="preserve">مثال ضعيف: مسؤول عن المبيعات. مثال أقوى: تابعت طلبات 45 عميلاً أسبوعياً، وحدّثت سجل التحصيل وخفضت الطلبات المتأخرة عبر تذكير منظم.</w:t>
      </w:r>
    </w:p>
    <w:p>
      <w:pPr>
        <w:bidi/>
        <w:jc w:val="right"/>
        <w:spacing w:after="140"/>
      </w:pPr>
      <w:r>
        <w:rPr>
          <w:sz w:val="24"/>
          <w:szCs w:val="24"/>
        </w:rPr>
        <w:t xml:space="preserve">البحث عن عمل يحتاج نظاماً أسبوعياً</w:t>
      </w:r>
    </w:p>
    <w:p>
      <w:pPr>
        <w:bidi/>
        <w:jc w:val="right"/>
        <w:spacing w:after="140"/>
      </w:pPr>
      <w:r>
        <w:rPr>
          <w:sz w:val="24"/>
          <w:szCs w:val="24"/>
        </w:rPr>
        <w:t xml:space="preserve">لا تجعل البحث سلسلة عشوائية من الرسائل. أنشئ جدولاً فيه الشركة، الوظيفة، المصدر، تاريخ التقديم، الشخص الذي تواصلت معه، النتيجة والخطوة القادمة. خصص وقتاً للبحث، ووقتاً للتعلم، ووقتاً لبناء علاقات مهنية.</w:t>
      </w:r>
    </w:p>
    <w:p>
      <w:pPr>
        <w:bidi/>
        <w:jc w:val="right"/>
        <w:spacing w:after="140"/>
      </w:pPr>
      <w:r>
        <w:rPr>
          <w:sz w:val="24"/>
          <w:szCs w:val="24"/>
        </w:rPr>
        <w:t xml:space="preserve">قاعدة مفيدة: قدم أقل، لكن بجودة أعلى. خمس طلبات مخصصة مع رسالة واضحة وملف إثبات أفضل من خمسين طلباً عاماً. تابع مرة واحدة باحترام، ثم انتقل إلى فرصة أخرى.</w:t>
      </w:r>
    </w:p>
    <w:p>
      <w:pPr>
        <w:bidi/>
        <w:jc w:val="right"/>
        <w:spacing w:after="140"/>
      </w:pPr>
      <w:r>
        <w:rPr>
          <w:sz w:val="24"/>
          <w:szCs w:val="24"/>
        </w:rPr>
        <w:t xml:space="preserve">المقابلة: ناقش أمثلة، لا صفات</w:t>
      </w:r>
    </w:p>
    <w:p>
      <w:pPr>
        <w:bidi/>
        <w:jc w:val="right"/>
        <w:spacing w:after="140"/>
      </w:pPr>
      <w:r>
        <w:rPr>
          <w:sz w:val="24"/>
          <w:szCs w:val="24"/>
        </w:rPr>
        <w:t xml:space="preserve">عندما تُسأل عن الضغط أو الخطأ أو الخلاف، لا تقل «أنا ممتاز». استخدم بنية بسيطة: ما الوضع؟ ما المطلوب؟ ماذا فعلت؟ وما النتيجة؟ وإذا لم تكن النتيجة مثالية، اشرح ما تعلمته.</w:t>
      </w:r>
    </w:p>
    <w:p>
      <w:pPr>
        <w:bidi/>
        <w:jc w:val="right"/>
        <w:spacing w:after="140"/>
      </w:pPr>
      <w:r>
        <w:rPr>
          <w:sz w:val="24"/>
          <w:szCs w:val="24"/>
        </w:rPr>
        <w:t xml:space="preserve">أسئلة يجب أن يسألها المرشح</w:t>
      </w:r>
    </w:p>
    <w:p>
      <w:pPr>
        <w:bidi/>
        <w:jc w:val="right"/>
        <w:spacing w:after="140"/>
      </w:pPr>
      <w:r>
        <w:rPr>
          <w:sz w:val="24"/>
          <w:szCs w:val="24"/>
        </w:rPr>
        <w:t xml:space="preserve">ما النتيجة المطلوبة خلال أول ثلاثة أشهر؟</w:t>
      </w:r>
    </w:p>
    <w:p>
      <w:pPr>
        <w:bidi/>
        <w:jc w:val="right"/>
        <w:spacing w:after="140"/>
      </w:pPr>
      <w:r>
        <w:rPr>
          <w:sz w:val="24"/>
          <w:szCs w:val="24"/>
        </w:rPr>
        <w:t xml:space="preserve">من المدير المباشر وكيف يُقاس الأداء؟</w:t>
      </w:r>
    </w:p>
    <w:p>
      <w:pPr>
        <w:bidi/>
        <w:jc w:val="right"/>
        <w:spacing w:after="140"/>
      </w:pPr>
      <w:r>
        <w:rPr>
          <w:sz w:val="24"/>
          <w:szCs w:val="24"/>
        </w:rPr>
        <w:t xml:space="preserve">ما ساعات العمل ومكانه وأيام الراحة؟</w:t>
      </w:r>
    </w:p>
    <w:p>
      <w:pPr>
        <w:bidi/>
        <w:jc w:val="right"/>
        <w:spacing w:after="140"/>
      </w:pPr>
      <w:r>
        <w:rPr>
          <w:sz w:val="24"/>
          <w:szCs w:val="24"/>
        </w:rPr>
        <w:t xml:space="preserve">هل توجد فترة تجربة، وما شروطها؟</w:t>
      </w:r>
    </w:p>
    <w:p>
      <w:pPr>
        <w:bidi/>
        <w:jc w:val="right"/>
        <w:spacing w:after="140"/>
      </w:pPr>
      <w:r>
        <w:rPr>
          <w:sz w:val="24"/>
          <w:szCs w:val="24"/>
        </w:rPr>
        <w:t xml:space="preserve">ما الأدوات والتدريب المتاحان؟</w:t>
      </w:r>
    </w:p>
    <w:p>
      <w:pPr>
        <w:bidi/>
        <w:jc w:val="right"/>
        <w:spacing w:after="140"/>
      </w:pPr>
      <w:r>
        <w:rPr>
          <w:sz w:val="24"/>
          <w:szCs w:val="24"/>
        </w:rPr>
        <w:t xml:space="preserve">كيف ومتى يُدفع الأجر، وما مكوناته؟</w:t>
      </w:r>
    </w:p>
    <w:p>
      <w:pPr>
        <w:bidi/>
        <w:jc w:val="right"/>
        <w:spacing w:after="140"/>
      </w:pPr>
      <w:r>
        <w:rPr>
          <w:sz w:val="24"/>
          <w:szCs w:val="24"/>
        </w:rPr>
        <w:t xml:space="preserve">لا تدفع مالاً للحصول على وظيفة عادية، ولا تسلم وثائق أصلية من دون سبب رسمي واضح. تحقق من الشركة وممثلها وعنوانها، واستفد من دليل التحقق من المعلومات التجارية والقانونية قبل مشاركة بيانات حساسة.</w:t>
      </w:r>
    </w:p>
    <w:p>
      <w:pPr>
        <w:bidi/>
        <w:jc w:val="right"/>
        <w:spacing w:after="140"/>
      </w:pPr>
      <w:r>
        <w:rPr>
          <w:sz w:val="24"/>
          <w:szCs w:val="24"/>
        </w:rPr>
        <w:t xml:space="preserve">عرض العمل والعقد: اقرأ التفاصيل قبل كلمة «موافق»</w:t>
      </w:r>
    </w:p>
    <w:p>
      <w:pPr>
        <w:bidi/>
        <w:jc w:val="right"/>
        <w:spacing w:after="140"/>
      </w:pPr>
      <w:r>
        <w:rPr>
          <w:sz w:val="24"/>
          <w:szCs w:val="24"/>
        </w:rPr>
        <w:t xml:space="preserve">يجب أن يوضح العرض أو العقد هوية الطرفين، المسمى، مكان العمل، تاريخ البدء، ساعات العمل، الأجر وطريقة الدفع، فترة التجربة، الإجازات، السرية، الأدوات، إنهاء العلاقة وأي عمولة أو بدل. العبارة العامة «الراتب حسب الخبرة» لا تكفي عند بدء العمل.</w:t>
      </w:r>
    </w:p>
    <w:p>
      <w:pPr>
        <w:bidi/>
        <w:jc w:val="right"/>
        <w:spacing w:after="140"/>
      </w:pPr>
      <w:r>
        <w:rPr>
          <w:sz w:val="24"/>
          <w:szCs w:val="24"/>
        </w:rPr>
        <w:t xml:space="preserve">اسأل هل الرقم إجمالي أم صافي، وهل يشمل النقل أو الوجبات أو الهاتف، وهل العمولة مرتبطة بالفاتورة أم بالتحصيل. احتفظ بنسخة موقعة وأي تعديل مكتوب.</w:t>
      </w:r>
    </w:p>
    <w:p>
      <w:pPr>
        <w:bidi/>
        <w:jc w:val="right"/>
        <w:spacing w:after="140"/>
      </w:pPr>
      <w:r>
        <w:rPr>
          <w:sz w:val="24"/>
          <w:szCs w:val="24"/>
        </w:rPr>
        <w:t xml:space="preserve">التفاوض على الأجر من دون أرقام خيالية</w:t>
      </w:r>
    </w:p>
    <w:p>
      <w:pPr>
        <w:bidi/>
        <w:jc w:val="right"/>
        <w:spacing w:after="140"/>
      </w:pPr>
      <w:r>
        <w:rPr>
          <w:sz w:val="24"/>
          <w:szCs w:val="24"/>
        </w:rPr>
        <w:t xml:space="preserve">التفاوض القوي يبدأ ببيانات: نطاق السوق، مستوى المسؤولية، قيمة المهارة، ساعات العمل، التنقل، الأدوات المطلوبة، واستقرار الدفع. لا تجعل احتياجك الشخصي هو الحجة الوحيدة؛ اشرح القيمة التي تستطيع تقديمها.</w:t>
      </w:r>
    </w:p>
    <w:p>
      <w:pPr>
        <w:bidi/>
        <w:jc w:val="right"/>
        <w:spacing w:after="140"/>
      </w:pPr>
      <w:r>
        <w:rPr>
          <w:sz w:val="24"/>
          <w:szCs w:val="24"/>
        </w:rPr>
        <w:t xml:space="preserve">إذا كان الأجر أقل من توقعك، يمكن التفاوض على مراجعة بعد ثلاثة أشهر مرتبطة بمؤشرات واضحة، أو بدل نقل، أو تدريب، أو مرونة، أو عمولة مكتوبة. لا تقبل وعوداً شفوية غير محددة مثل «سنزيدك عندما تتحسن الأمور».</w:t>
      </w:r>
    </w:p>
    <w:p>
      <w:pPr>
        <w:bidi/>
        <w:jc w:val="right"/>
        <w:spacing w:after="140"/>
      </w:pPr>
      <w:r>
        <w:rPr>
          <w:sz w:val="24"/>
          <w:szCs w:val="24"/>
        </w:rPr>
        <w:t xml:space="preserve">لصاحب العمل: اكتب وظيفة يمكن لشخص حقيقي فهمها</w:t>
      </w:r>
    </w:p>
    <w:p>
      <w:pPr>
        <w:bidi/>
        <w:jc w:val="right"/>
        <w:spacing w:after="140"/>
      </w:pPr>
      <w:r>
        <w:rPr>
          <w:sz w:val="24"/>
          <w:szCs w:val="24"/>
        </w:rPr>
        <w:t xml:space="preserve">الإعلان القوي لا يبدأ بقائمة من عشرين صفة. اكتب لماذا توجد الوظيفة، وما أهم خمس مهام، وما النتيجة خلال أول 90 يوماً، وما المهارات الضرورية فعلاً، ومكان وساعات العمل ونطاق الأجر إن أمكن.</w:t>
      </w:r>
    </w:p>
    <w:p>
      <w:pPr>
        <w:bidi/>
        <w:jc w:val="right"/>
        <w:spacing w:after="140"/>
      </w:pPr>
      <w:r>
        <w:rPr>
          <w:sz w:val="24"/>
          <w:szCs w:val="24"/>
        </w:rPr>
        <w:t xml:space="preserve">بدلاً مناكتب</w:t>
      </w:r>
    </w:p>
    <w:p>
      <w:pPr>
        <w:bidi/>
        <w:jc w:val="right"/>
        <w:spacing w:after="140"/>
      </w:pPr>
      <w:r>
        <w:rPr>
          <w:sz w:val="24"/>
          <w:szCs w:val="24"/>
        </w:rPr>
        <w:t xml:space="preserve">خبرة ممتازة بالحاسوبإعداد تقارير Excel أسبوعية باستخدام الجداول المحورية والصيغ الأساسية</w:t>
      </w:r>
    </w:p>
    <w:p>
      <w:pPr>
        <w:bidi/>
        <w:jc w:val="right"/>
        <w:spacing w:after="140"/>
      </w:pPr>
      <w:r>
        <w:rPr>
          <w:sz w:val="24"/>
          <w:szCs w:val="24"/>
        </w:rPr>
        <w:t xml:space="preserve">يتحمل الضغطمتابعة 30–40 طلباً يومياً مع توثيق الحالة ووقت الرد</w:t>
      </w:r>
    </w:p>
    <w:p>
      <w:pPr>
        <w:bidi/>
        <w:jc w:val="right"/>
        <w:spacing w:after="140"/>
      </w:pPr>
      <w:r>
        <w:rPr>
          <w:sz w:val="24"/>
          <w:szCs w:val="24"/>
        </w:rPr>
        <w:t xml:space="preserve">شخصية قويةيتواصل مع الموردين ويصعد المشكلة عند تجاوز الموعد أو الميزانية</w:t>
      </w:r>
    </w:p>
    <w:p>
      <w:pPr>
        <w:bidi/>
        <w:jc w:val="right"/>
        <w:spacing w:after="140"/>
      </w:pPr>
      <w:r>
        <w:rPr>
          <w:sz w:val="24"/>
          <w:szCs w:val="24"/>
        </w:rPr>
        <w:t xml:space="preserve">راتب مجزٍنطاق أجر واضح ومكونات العمولة والبدلات</w:t>
      </w:r>
    </w:p>
    <w:p>
      <w:pPr>
        <w:bidi/>
        <w:jc w:val="right"/>
        <w:spacing w:after="140"/>
      </w:pPr>
      <w:r>
        <w:rPr>
          <w:sz w:val="24"/>
          <w:szCs w:val="24"/>
        </w:rPr>
        <w:t xml:space="preserve">توظيف عادل يقلل الخطأ والتكلفة</w:t>
      </w:r>
    </w:p>
    <w:p>
      <w:pPr>
        <w:bidi/>
        <w:jc w:val="right"/>
        <w:spacing w:after="140"/>
      </w:pPr>
      <w:r>
        <w:rPr>
          <w:sz w:val="24"/>
          <w:szCs w:val="24"/>
        </w:rPr>
        <w:t xml:space="preserve">استخدم معايير واحدة لجميع المرشحين: أسئلة ثابتة، اختبار قصير يشبه المهمة، ونموذج تقييم. لا تجعل الانطباع الشخصي أو المدرسة أو المنطقة بديلاً عن الدليل. إذا كانت الوظيفة لا تحتاج شهادة جامعية، فلا تجعلها حاجزاً تلقائياً.</w:t>
      </w:r>
    </w:p>
    <w:p>
      <w:pPr>
        <w:bidi/>
        <w:jc w:val="right"/>
        <w:spacing w:after="140"/>
      </w:pPr>
      <w:r>
        <w:rPr>
          <w:sz w:val="24"/>
          <w:szCs w:val="24"/>
        </w:rPr>
        <w:t xml:space="preserve">حدد خمس كفاءات مرتبطة بالعمل.</w:t>
      </w:r>
    </w:p>
    <w:p>
      <w:pPr>
        <w:bidi/>
        <w:jc w:val="right"/>
        <w:spacing w:after="140"/>
      </w:pPr>
      <w:r>
        <w:rPr>
          <w:sz w:val="24"/>
          <w:szCs w:val="24"/>
        </w:rPr>
        <w:t xml:space="preserve">ضع لكل كفاءة سؤالاً أو مهمة واختباراً.</w:t>
      </w:r>
    </w:p>
    <w:p>
      <w:pPr>
        <w:bidi/>
        <w:jc w:val="right"/>
        <w:spacing w:after="140"/>
      </w:pPr>
      <w:r>
        <w:rPr>
          <w:sz w:val="24"/>
          <w:szCs w:val="24"/>
        </w:rPr>
        <w:t xml:space="preserve">قيّم قبل مناقشة المرشحين جماعياً لتقليل التأثير المتبادل.</w:t>
      </w:r>
    </w:p>
    <w:p>
      <w:pPr>
        <w:bidi/>
        <w:jc w:val="right"/>
        <w:spacing w:after="140"/>
      </w:pPr>
      <w:r>
        <w:rPr>
          <w:sz w:val="24"/>
          <w:szCs w:val="24"/>
        </w:rPr>
        <w:t xml:space="preserve">تحقق من المراجع بموافقة المرشح.</w:t>
      </w:r>
    </w:p>
    <w:p>
      <w:pPr>
        <w:bidi/>
        <w:jc w:val="right"/>
        <w:spacing w:after="140"/>
      </w:pPr>
      <w:r>
        <w:rPr>
          <w:sz w:val="24"/>
          <w:szCs w:val="24"/>
        </w:rPr>
        <w:t xml:space="preserve">وثق سبب الاختيار والرفض باختصار.</w:t>
      </w:r>
    </w:p>
    <w:p>
      <w:pPr>
        <w:bidi/>
        <w:jc w:val="right"/>
        <w:spacing w:after="140"/>
      </w:pPr>
      <w:r>
        <w:rPr>
          <w:sz w:val="24"/>
          <w:szCs w:val="24"/>
        </w:rPr>
        <w:t xml:space="preserve">أول 30 يوماً تحدد نجاح التوظيف</w:t>
      </w:r>
    </w:p>
    <w:p>
      <w:pPr>
        <w:bidi/>
        <w:jc w:val="right"/>
        <w:spacing w:after="140"/>
      </w:pPr>
      <w:r>
        <w:rPr>
          <w:sz w:val="24"/>
          <w:szCs w:val="24"/>
        </w:rPr>
        <w:t xml:space="preserve">كثير من الشركات توظف جيداً ثم تترك الموظف من دون حسابات أو تعليمات أو شخص يسأله. جهز خطة أسبوع أول، وصلاحيات، وسياسات، وأهداف 30 و60 و90 يوماً. اجعل المدير يراجع العمل مبكراً قبل أن يتحول الخطأ إلى عادة.</w:t>
      </w:r>
    </w:p>
    <w:p>
      <w:pPr>
        <w:bidi/>
        <w:jc w:val="right"/>
        <w:spacing w:after="140"/>
      </w:pPr>
      <w:r>
        <w:rPr>
          <w:sz w:val="24"/>
          <w:szCs w:val="24"/>
        </w:rPr>
        <w:t xml:space="preserve">يمكن ربط خطة التوظيف بخطة الشركة في دليل تأسيس الشركات، وبالتدفق النقدي في دليل تمويل المشاريع.</w:t>
      </w:r>
    </w:p>
    <w:p>
      <w:pPr>
        <w:bidi/>
        <w:jc w:val="right"/>
        <w:spacing w:after="140"/>
      </w:pPr>
      <w:r>
        <w:rPr>
          <w:sz w:val="24"/>
          <w:szCs w:val="24"/>
        </w:rPr>
        <w:t xml:space="preserve">التدريب الجيد يبدأ من وظيفة حقيقية</w:t>
      </w:r>
    </w:p>
    <w:p>
      <w:pPr>
        <w:bidi/>
        <w:jc w:val="right"/>
        <w:spacing w:after="140"/>
      </w:pPr>
      <w:r>
        <w:rPr>
          <w:sz w:val="24"/>
          <w:szCs w:val="24"/>
        </w:rPr>
        <w:t xml:space="preserve">لا تختَر دورة لأن عنوانها جذاب. ابدأ بوصف وظيفة، ثم حدد المهام التي لا تستطيع أداءها، واختر تدريباً يعطي ممارسة وتغذية راجعة وشهادة يمكن التحقق منها. بيانات ILO حول العائدين تؤكد أن التدريب غير المرتبط بطلب السوق لا يضمن التوظيف.</w:t>
      </w:r>
    </w:p>
    <w:p>
      <w:pPr>
        <w:bidi/>
        <w:jc w:val="right"/>
        <w:spacing w:after="140"/>
      </w:pPr>
      <w:r>
        <w:rPr>
          <w:sz w:val="24"/>
          <w:szCs w:val="24"/>
        </w:rPr>
        <w:t xml:space="preserve">أفضل برنامج قصير يحتوي على مشروع تطبيقي، تقييم قبل وبعد، مدرب مارس المهنة، وربط مع شركة أو تدريب داخلي. وإذا كنت صاحب عمل، شارك في تصميم التدريب بدلاً من انتظار خريجين لا يعرفون أدواتك.</w:t>
      </w:r>
    </w:p>
    <w:p>
      <w:pPr>
        <w:bidi/>
        <w:jc w:val="right"/>
        <w:spacing w:after="140"/>
      </w:pPr>
      <w:r>
        <w:rPr>
          <w:sz w:val="24"/>
          <w:szCs w:val="24"/>
        </w:rPr>
        <w:t xml:space="preserve">الوصول إلى النساء والشباب والأشخاص ذوي الإعاقة</w:t>
      </w:r>
    </w:p>
    <w:p>
      <w:pPr>
        <w:bidi/>
        <w:jc w:val="right"/>
        <w:spacing w:after="140"/>
      </w:pPr>
      <w:r>
        <w:rPr>
          <w:sz w:val="24"/>
          <w:szCs w:val="24"/>
        </w:rPr>
        <w:t xml:space="preserve">فجوة المشاركة ليست نقصاً في القدرة. قد تكون المشكلة مواصلات، رعاية أطفال، ساعات غير مرنة، مكان غير مهيأ أو إعلاناً يصل إلى شبكة ضيقة. يستطيع صاحب العمل توسيع قاعدة المرشحين عبر ساعات واضحة، عمل جزئي حيث يناسب، وصول مادي ورقمي، ومقابلات قائمة على المهمة.</w:t>
      </w:r>
    </w:p>
    <w:p>
      <w:pPr>
        <w:bidi/>
        <w:jc w:val="right"/>
        <w:spacing w:after="140"/>
      </w:pPr>
      <w:r>
        <w:rPr>
          <w:sz w:val="24"/>
          <w:szCs w:val="24"/>
        </w:rPr>
        <w:t xml:space="preserve">العائدون: لا تهدر الخبرة المكتسبة خارج سوريا</w:t>
      </w:r>
    </w:p>
    <w:p>
      <w:pPr>
        <w:bidi/>
        <w:jc w:val="right"/>
        <w:spacing w:after="140"/>
      </w:pPr>
      <w:r>
        <w:rPr>
          <w:sz w:val="24"/>
          <w:szCs w:val="24"/>
        </w:rPr>
        <w:t xml:space="preserve">قد يحمل العائد خبرة مهمة من بلد آخر لكن من دون شهادة محلية أو شبكة مهنية. الحل هو تقييم المهارة عملياً، والاعتراف بالتعلم السابق، ودورة قصيرة لسد فروق اللغة المهنية أو النظام أو المعايير. لا تبدأه من الصفر لمجرد أن اسم الشركة السابقة غير معروف محلياً.</w:t>
      </w:r>
    </w:p>
    <w:p>
      <w:pPr>
        <w:bidi/>
        <w:jc w:val="right"/>
        <w:spacing w:after="140"/>
      </w:pPr>
      <w:r>
        <w:rPr>
          <w:sz w:val="24"/>
          <w:szCs w:val="24"/>
        </w:rPr>
        <w:t xml:space="preserve">العمل عن بعد: فرصة حقيقية بشرط وضوح الدفع والتسليم</w:t>
      </w:r>
    </w:p>
    <w:p>
      <w:pPr>
        <w:bidi/>
        <w:jc w:val="right"/>
        <w:spacing w:after="140"/>
      </w:pPr>
      <w:r>
        <w:rPr>
          <w:sz w:val="24"/>
          <w:szCs w:val="24"/>
        </w:rPr>
        <w:t xml:space="preserve">في العمل عن بعد، حدد نطاق المهمة والملكية الفكرية والموعد وطريقة المراجعة والعملة وقناة الدفع والرسوم ومن يتحملها. استخدم مراحل تسليم، ولا ترسل العمل النهائي القابل للاستخدام قبل تحقق الدفع أو ضمان مناسب. راجع دليل المصارف والدفع لفهم قنوات التحويل والتحقق.</w:t>
      </w:r>
    </w:p>
    <w:p>
      <w:pPr>
        <w:bidi/>
        <w:jc w:val="right"/>
        <w:spacing w:after="140"/>
      </w:pPr>
      <w:r>
        <w:rPr>
          <w:sz w:val="24"/>
          <w:szCs w:val="24"/>
        </w:rPr>
        <w:t xml:space="preserve">إشارات خطر في عروض العمل</w:t>
      </w:r>
    </w:p>
    <w:p>
      <w:pPr>
        <w:bidi/>
        <w:jc w:val="right"/>
        <w:spacing w:after="140"/>
      </w:pPr>
      <w:r>
        <w:rPr>
          <w:sz w:val="24"/>
          <w:szCs w:val="24"/>
        </w:rPr>
        <w:t xml:space="preserve">طلب رسوم توظيف أو شراء إلزامي مجهول.</w:t>
      </w:r>
    </w:p>
    <w:p>
      <w:pPr>
        <w:bidi/>
        <w:jc w:val="right"/>
        <w:spacing w:after="140"/>
      </w:pPr>
      <w:r>
        <w:rPr>
          <w:sz w:val="24"/>
          <w:szCs w:val="24"/>
        </w:rPr>
        <w:t xml:space="preserve">رفض كتابة اسم الشركة أو المهمة أو الأجر.</w:t>
      </w:r>
    </w:p>
    <w:p>
      <w:pPr>
        <w:bidi/>
        <w:jc w:val="right"/>
        <w:spacing w:after="140"/>
      </w:pPr>
      <w:r>
        <w:rPr>
          <w:sz w:val="24"/>
          <w:szCs w:val="24"/>
        </w:rPr>
        <w:t xml:space="preserve">طلب كلمات مرور أو رموز تحقق أو وصول إلى محفظة.</w:t>
      </w:r>
    </w:p>
    <w:p>
      <w:pPr>
        <w:bidi/>
        <w:jc w:val="right"/>
        <w:spacing w:after="140"/>
      </w:pPr>
      <w:r>
        <w:rPr>
          <w:sz w:val="24"/>
          <w:szCs w:val="24"/>
        </w:rPr>
        <w:t xml:space="preserve">وعد بأجر استثنائي مقابل عمل بسيط جداً.</w:t>
      </w:r>
    </w:p>
    <w:p>
      <w:pPr>
        <w:bidi/>
        <w:jc w:val="right"/>
        <w:spacing w:after="140"/>
      </w:pPr>
      <w:r>
        <w:rPr>
          <w:sz w:val="24"/>
          <w:szCs w:val="24"/>
        </w:rPr>
        <w:t xml:space="preserve">استخدام حساب شخصي مجهول لتحويل أموال للآخرين.</w:t>
      </w:r>
    </w:p>
    <w:p>
      <w:pPr>
        <w:bidi/>
        <w:jc w:val="right"/>
        <w:spacing w:after="140"/>
      </w:pPr>
      <w:r>
        <w:rPr>
          <w:sz w:val="24"/>
          <w:szCs w:val="24"/>
        </w:rPr>
        <w:t xml:space="preserve">الضغط لاتخاذ قرار فوراً ومنعك من قراءة العقد.</w:t>
      </w:r>
    </w:p>
    <w:p>
      <w:pPr>
        <w:bidi/>
        <w:jc w:val="right"/>
        <w:spacing w:after="140"/>
      </w:pPr>
      <w:r>
        <w:rPr>
          <w:sz w:val="24"/>
          <w:szCs w:val="24"/>
        </w:rPr>
        <w:t xml:space="preserve">لوحة متابعة أسبوعية للباحث عن عمل</w:t>
      </w:r>
    </w:p>
    <w:p>
      <w:pPr>
        <w:bidi/>
        <w:jc w:val="right"/>
        <w:spacing w:after="140"/>
      </w:pPr>
      <w:r>
        <w:rPr>
          <w:sz w:val="24"/>
          <w:szCs w:val="24"/>
        </w:rPr>
        <w:t xml:space="preserve">المؤشرهدف واقعي</w:t>
      </w:r>
    </w:p>
    <w:p>
      <w:pPr>
        <w:bidi/>
        <w:jc w:val="right"/>
        <w:spacing w:after="140"/>
      </w:pPr>
      <w:r>
        <w:rPr>
          <w:sz w:val="24"/>
          <w:szCs w:val="24"/>
        </w:rPr>
        <w:t xml:space="preserve">طلبات مخصصة5–10 طلبات جيدةتواصل مهني جديد3 محادثات ذات صلةساعات تطوير مهارة5 ساعات مع مشروعتحسينات على الملفعنصر واحد قابل للعرضمقابلات تدريبيةواحدة مع تسجيل الملاحظات</w:t>
      </w:r>
    </w:p>
    <w:p>
      <w:pPr>
        <w:bidi/>
        <w:jc w:val="right"/>
        <w:spacing w:after="140"/>
      </w:pPr>
      <w:r>
        <w:rPr>
          <w:sz w:val="24"/>
          <w:szCs w:val="24"/>
        </w:rPr>
        <w:t xml:space="preserve">مصادر موثوقة ومتابعة السوق</w:t>
      </w:r>
    </w:p>
    <w:p>
      <w:pPr>
        <w:bidi/>
        <w:jc w:val="right"/>
        <w:spacing w:after="140"/>
      </w:pPr>
      <w:r>
        <w:rPr>
          <w:sz w:val="24"/>
          <w:szCs w:val="24"/>
        </w:rPr>
        <w:t xml:space="preserve">المنظمة الدولية للعمل: ملف مهارات العائدين السوريين 2026</w:t>
      </w:r>
    </w:p>
    <w:p>
      <w:pPr>
        <w:bidi/>
        <w:jc w:val="right"/>
        <w:spacing w:after="140"/>
      </w:pPr>
      <w:r>
        <w:rPr>
          <w:sz w:val="24"/>
          <w:szCs w:val="24"/>
        </w:rPr>
        <w:t xml:space="preserve">تقييم فجوات المهارات في الصناعات السورية</w:t>
      </w:r>
    </w:p>
    <w:p>
      <w:pPr>
        <w:bidi/>
        <w:jc w:val="right"/>
        <w:spacing w:after="140"/>
      </w:pPr>
      <w:r>
        <w:rPr>
          <w:sz w:val="24"/>
          <w:szCs w:val="24"/>
        </w:rPr>
        <w:t xml:space="preserve">برنامج العمل اللائق في مرحلة الانتقال</w:t>
      </w:r>
    </w:p>
    <w:p>
      <w:pPr>
        <w:bidi/>
        <w:jc w:val="right"/>
        <w:spacing w:after="140"/>
      </w:pPr>
      <w:r>
        <w:rPr>
          <w:sz w:val="24"/>
          <w:szCs w:val="24"/>
        </w:rPr>
        <w:t xml:space="preserve">برنامج الأشغال العامة وبيانات سوق العمل</w:t>
      </w:r>
    </w:p>
    <w:p>
      <w:pPr>
        <w:bidi/>
        <w:jc w:val="right"/>
        <w:spacing w:after="140"/>
      </w:pPr>
      <w:r>
        <w:rPr>
          <w:sz w:val="24"/>
          <w:szCs w:val="24"/>
        </w:rPr>
        <w:t xml:space="preserve">سلاسل القيمة الإقليمية وخلق الوظائف</w:t>
      </w:r>
    </w:p>
    <w:p>
      <w:pPr>
        <w:bidi/>
        <w:jc w:val="right"/>
        <w:spacing w:after="140"/>
      </w:pPr>
      <w:r>
        <w:rPr>
          <w:sz w:val="24"/>
          <w:szCs w:val="24"/>
        </w:rPr>
        <w:t xml:space="preserve">برنامج الأمم المتحدة الإنمائي: الوظائف والمنشآت والتعافي</w:t>
      </w:r>
    </w:p>
    <w:p>
      <w:pPr>
        <w:bidi/>
        <w:jc w:val="right"/>
        <w:spacing w:after="140"/>
      </w:pPr>
      <w:r>
        <w:rPr>
          <w:sz w:val="24"/>
          <w:szCs w:val="24"/>
        </w:rPr>
        <w:t xml:space="preserve">التقرير السنوي لبرنامج الأمم المتحدة الإنمائي في سوريا</w:t>
      </w:r>
    </w:p>
    <w:p>
      <w:pPr>
        <w:bidi/>
        <w:jc w:val="right"/>
        <w:spacing w:after="140"/>
      </w:pPr>
      <w:r>
        <w:rPr>
          <w:sz w:val="24"/>
          <w:szCs w:val="24"/>
        </w:rPr>
        <w:t xml:space="preserve">البنك الدولي: الاقتصاد السوري وفرص التعافي</w:t>
      </w:r>
    </w:p>
    <w:p>
      <w:pPr>
        <w:bidi/>
        <w:jc w:val="right"/>
        <w:spacing w:after="140"/>
      </w:pPr>
      <w:r>
        <w:rPr>
          <w:sz w:val="24"/>
          <w:szCs w:val="24"/>
        </w:rPr>
        <w:t xml:space="preserve">الأسئلة الشائعة</w:t>
      </w:r>
    </w:p>
    <w:p>
      <w:pPr>
        <w:bidi/>
        <w:jc w:val="right"/>
        <w:spacing w:after="140"/>
      </w:pPr>
      <w:r>
        <w:rPr>
          <w:sz w:val="24"/>
          <w:szCs w:val="24"/>
        </w:rPr>
        <w:t xml:space="preserve">الأسئلة التالية تجيب عن أكثر النقاط العملية للباحثين عن عمل وأصحاب الشركات.</w:t>
      </w:r>
    </w:p>
    <w:p>
      <w:pPr>
        <w:bidi/>
        <w:jc w:val="right"/>
        <w:spacing w:after="140"/>
      </w:pPr>
      <w:r>
        <w:rPr>
          <w:sz w:val="24"/>
          <w:szCs w:val="24"/>
        </w:rPr>
        <w:t xml:space="preserve">الخلاصة</w:t>
      </w:r>
    </w:p>
    <w:p>
      <w:pPr>
        <w:bidi/>
        <w:jc w:val="right"/>
        <w:spacing w:after="140"/>
      </w:pPr>
      <w:r>
        <w:rPr>
          <w:sz w:val="24"/>
          <w:szCs w:val="24"/>
        </w:rPr>
        <w:t xml:space="preserve">سوق العمل يتحسن عندما يتوقف الطرفان عن التخمين. الباحث يحول مهارته إلى دليل، ويبحث بنظام، ويقرأ العقد. وصاحب العمل يحول احتياجه إلى مهام ومعايير، ويختبر بعدل، ويجهز أول شهر. الوظيفة الجيدة ليست مجرد إعلان؛ إنها تطابق قابل للقياس بين مشكلة حقيقية وشخص قادر على حلها ضمن اتفاق واضح.</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الوظائف وسوق العمل في سوريا 2026: من بناء المهارة إلى التوظيف العادل</dc:title>
  <dc:creator>Bsouria Editorial</dc:creator>
  <cp:lastModifiedBy>Bsouria</cp:lastModifiedBy>
  <dcterms:created xsi:type="dcterms:W3CDTF">2026-07-31T02:22:24Z</dcterms:created>
</cp:coreProperties>
</file>