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قائمة تحقق شاملة قبل الدخول في فرصة تجارية أو شراكة</w:t>
      </w:r>
    </w:p>
    <w:p>
      <w:pPr>
        <w:bidi/>
        <w:jc w:val="right"/>
      </w:pPr>
      <w:r>
        <w:rPr>
          <w:i/>
          <w:color w:val="64736B"/>
        </w:rPr>
        <w:t>Bsouria · 2026-07-20</w:t>
      </w:r>
    </w:p>
    <w:p>
      <w:pPr>
        <w:bidi/>
        <w:jc w:val="right"/>
        <w:spacing w:after="220"/>
      </w:pPr>
      <w:r>
        <w:rPr>
          <w:i/>
        </w:rPr>
        <w:t>دليل تنفيذي لفحص الطرف والملكية والسوق والأرقام والتراخيص والعقد والدفعات والمخاطر قبل الاستثمار أو الشراكة أو شراء فرصة تجارية.</w:t>
      </w:r>
    </w:p>
    <w:p>
      <w:pPr>
        <w:bidi/>
        <w:jc w:val="right"/>
        <w:spacing w:after="140"/>
      </w:pPr>
      <w:r>
        <w:rPr>
          <w:sz w:val="24"/>
          <w:szCs w:val="24"/>
        </w:rPr>
        <w:t xml:space="preserve">تبدو كثير من الفرص التجارية جذابة في العرض الأول: شريك يعرف السوق، مشروع يَعِد بعائد مرتفع، وكالة حصرية، بضاعة مطلوبة، أرض لمشروع، أو شركة تبحث عن مستثمر. لكن جودة الفرصة لا تُقاس بطريقة تقديمها، بل بما يبقى منها بعد فحص الهوية والوثائق والسوق والأرقام والعقد وطريقة الدفع والقدرة على التنفيذ. هذه القائمة ليست لإبطاء القرار، بل لمنع قرار سريع يصعب التراجع عنه.</w:t>
      </w:r>
    </w:p>
    <w:p>
      <w:pPr>
        <w:bidi/>
        <w:jc w:val="right"/>
        <w:spacing w:after="140"/>
      </w:pPr>
      <w:r>
        <w:rPr>
          <w:sz w:val="24"/>
          <w:szCs w:val="24"/>
        </w:rPr>
        <w:t xml:space="preserve">قاعدة أساسية: لا تسأل فقط: «هل تبدو الفرصة جيدة؟» اسأل: «ما الادعاءات التي تقوم عليها؟ وما الدليل المستقل على كل ادعاء؟ وما الذي سيحدث إذا كان أحدها غير صحيح؟»</w:t>
      </w:r>
    </w:p>
    <w:p>
      <w:pPr>
        <w:bidi/>
        <w:jc w:val="right"/>
        <w:spacing w:after="140"/>
      </w:pPr>
      <w:r>
        <w:rPr>
          <w:sz w:val="24"/>
          <w:szCs w:val="24"/>
        </w:rPr>
        <w:t xml:space="preserve">قبل أن تبدأ: حدّد نوع الفرصة والقرار المطلوب</w:t>
      </w:r>
    </w:p>
    <w:p>
      <w:pPr>
        <w:bidi/>
        <w:jc w:val="right"/>
        <w:spacing w:after="140"/>
      </w:pPr>
      <w:r>
        <w:rPr>
          <w:sz w:val="24"/>
          <w:szCs w:val="24"/>
        </w:rPr>
        <w:t xml:space="preserve">لا توجد قائمة واحدة تناسب كل الصفقات. شراء بضاعة يختلف عن تأسيس شراكة، وشراء حصة في شركة يختلف عن تمويل مشروع، والحصول على وكالة تجارية يختلف عن استئجار عقار أو الدخول في مناقصة. لذلك اكتب في صفحة واحدة: ما الذي ستقدمه أنت، وما الذي ستحصل عليه، وكم ستدفع، ومتى يصبح التزامك غير قابل للرجوع، وما أسوأ نتيجة محتملة.</w:t>
      </w:r>
    </w:p>
    <w:p>
      <w:pPr>
        <w:bidi/>
        <w:jc w:val="right"/>
        <w:spacing w:after="140"/>
      </w:pPr>
      <w:r>
        <w:rPr>
          <w:sz w:val="24"/>
          <w:szCs w:val="24"/>
        </w:rPr>
        <w:t xml:space="preserve">حدّد أيضاً ما إذا كنت أمام «فكرة» أم «فرصة جاهزة» أم «شركة قائمة». الفكرة تحتاج اختبار سوق ونموذج عمل. الفرصة الجاهزة تحتاج إثبات الحق في عرضها والتصرف بها. أما الشركة القائمة فتحتاج مراجعة تاريخها والتزاماتها وملكيتها وأرقامها. يمكنك استكشاف الفرص المنشورة على بسوريا، لكن الإعلان هو بداية التقييم وليس نتيجة التقييم.</w:t>
      </w:r>
    </w:p>
    <w:p>
      <w:pPr>
        <w:bidi/>
        <w:jc w:val="right"/>
        <w:spacing w:after="140"/>
      </w:pPr>
      <w:r>
        <w:rPr>
          <w:sz w:val="24"/>
          <w:szCs w:val="24"/>
        </w:rPr>
        <w:t xml:space="preserve">قرار اكتشاف: هل تستحق الفرصة وقتاً إضافياً؟</w:t>
      </w:r>
    </w:p>
    <w:p>
      <w:pPr>
        <w:bidi/>
        <w:jc w:val="right"/>
        <w:spacing w:after="140"/>
      </w:pPr>
      <w:r>
        <w:rPr>
          <w:sz w:val="24"/>
          <w:szCs w:val="24"/>
        </w:rPr>
        <w:t xml:space="preserve">قرار تفاوض: هل توجد معلومات كافية للانتقال إلى عرض أو مذكرة تفاهم؟</w:t>
      </w:r>
    </w:p>
    <w:p>
      <w:pPr>
        <w:bidi/>
        <w:jc w:val="right"/>
        <w:spacing w:after="140"/>
      </w:pPr>
      <w:r>
        <w:rPr>
          <w:sz w:val="24"/>
          <w:szCs w:val="24"/>
        </w:rPr>
        <w:t xml:space="preserve">قرار التزام: هل أصبحت المخاطر والحقوق والشروط واضحة بما يكفي للتوقيع أو الدفع؟</w:t>
      </w:r>
    </w:p>
    <w:p>
      <w:pPr>
        <w:bidi/>
        <w:jc w:val="right"/>
        <w:spacing w:after="140"/>
      </w:pPr>
      <w:r>
        <w:rPr>
          <w:sz w:val="24"/>
          <w:szCs w:val="24"/>
        </w:rPr>
        <w:t xml:space="preserve">أنشئ ملف عناية واجبة قبل تبادل الأموال</w:t>
      </w:r>
    </w:p>
    <w:p>
      <w:pPr>
        <w:bidi/>
        <w:jc w:val="right"/>
        <w:spacing w:after="140"/>
      </w:pPr>
      <w:r>
        <w:rPr>
          <w:sz w:val="24"/>
          <w:szCs w:val="24"/>
        </w:rPr>
        <w:t xml:space="preserve">ابدأ مجلداً منظماً باسم الفرصة، وضع داخله نسخة العرض الأصلية، أسماء الأطراف، الروابط، الوثائق، المراسلات، الملاحظات، والأسئلة المفتوحة. استخدم جدولاً بسيطاً يضم: الادعاء، الدليل المقدم، المصدر المستقل، حالة التحقق، تاريخ التحقق، والمخاطرة إذا كان الادعاء خاطئاً. هذه الخطوة تمنعك من نسيان التناقضات وسط الاجتماعات والرسائل.</w:t>
      </w:r>
    </w:p>
    <w:p>
      <w:pPr>
        <w:bidi/>
        <w:jc w:val="right"/>
        <w:spacing w:after="140"/>
      </w:pPr>
      <w:r>
        <w:rPr>
          <w:sz w:val="24"/>
          <w:szCs w:val="24"/>
        </w:rPr>
        <w:t xml:space="preserve">توصي إرشادات منظمة التعاون الاقتصادي والتنمية بشأن العناية الواجبة بمنهج قائم على المخاطر يشمل العمليات وسلاسل الإمداد وعلاقات الأعمال، لا مجرد جمع مستندات. كما تؤكد إرشادات النزاهة لدى مجموعة البنك الدولي أهمية التحقق الموثق والقائم على المخاطر من شركاء الأعمال والمالكين المستفيدين.</w:t>
      </w:r>
    </w:p>
    <w:p>
      <w:pPr>
        <w:bidi/>
        <w:jc w:val="right"/>
        <w:spacing w:after="140"/>
      </w:pPr>
      <w:r>
        <w:rPr>
          <w:sz w:val="24"/>
          <w:szCs w:val="24"/>
        </w:rPr>
        <w:t xml:space="preserve">نصيحة عملية: ضع على كل ملف تاريخ الاستلام واسم من أرسله. النسخة غير المؤرخة أو المرسلة من وسيط لا تكفي وحدها لإثبات أنها أحدث نسخة أو أنها صدرت من الجهة المعنية.</w:t>
      </w:r>
    </w:p>
    <w:p>
      <w:pPr>
        <w:bidi/>
        <w:jc w:val="right"/>
        <w:spacing w:after="140"/>
      </w:pPr>
      <w:r>
        <w:rPr>
          <w:sz w:val="24"/>
          <w:szCs w:val="24"/>
        </w:rPr>
        <w:t xml:space="preserve">1. تحقق من هوية الطرف المقابل وصفته القانونية</w:t>
      </w:r>
    </w:p>
    <w:p>
      <w:pPr>
        <w:bidi/>
        <w:jc w:val="right"/>
        <w:spacing w:after="140"/>
      </w:pPr>
      <w:r>
        <w:rPr>
          <w:sz w:val="24"/>
          <w:szCs w:val="24"/>
        </w:rPr>
        <w:t xml:space="preserve">اطلب الاسم القانوني الكامل بالعربية وباللغة المستخدمة في السجل إن اختلفت، الشكل القانوني، رقم التسجيل، تاريخ التأسيس، العنوان، الرقم الضريبي عند انطباقه، الهاتف، البريد الرسمي، والموقع الإلكتروني. لا تكتفِ باسم تجاري مختصر أو شعار. طابق الاسم نفسه في العرض، العقد، الفاتورة، الحساب المصرفي، والختم.</w:t>
      </w:r>
    </w:p>
    <w:p>
      <w:pPr>
        <w:bidi/>
        <w:jc w:val="right"/>
        <w:spacing w:after="140"/>
      </w:pPr>
      <w:r>
        <w:rPr>
          <w:sz w:val="24"/>
          <w:szCs w:val="24"/>
        </w:rPr>
        <w:t xml:space="preserve">إذا كان الطرف شخصاً، تحقق من هويته وصفته في الصفقة. وإذا كان يمثل شركة، اطلب ما يثبت سلطة التوقيع: وكالة، تفويض، قرار مجلس إدارة، أو صفة نظامية واضحة. وجود الشخص داخل المكتب أو استخدامه بريد الشركة لا يعني تلقائياً أنه يملك حق بيع أصل أو قبول شريك أو إلزام الشركة بعقد.</w:t>
      </w:r>
    </w:p>
    <w:p>
      <w:pPr>
        <w:bidi/>
        <w:jc w:val="right"/>
        <w:spacing w:after="140"/>
      </w:pPr>
      <w:r>
        <w:rPr>
          <w:sz w:val="24"/>
          <w:szCs w:val="24"/>
        </w:rPr>
        <w:t xml:space="preserve">ابدأ بالمقارنة مع الملفات الموجودة في دليل الأعمال على بسوريا، ثم انتقل إلى السجلات والجهات المختصة. يمكن مراجعة اتحاد غرف التجارة السورية والغرفة المحلية ذات الصلة عند الحاجة إلى التحقق من عضوية أو معلومة تجارية، مع طلب تأكيد مباشر للمعاملات المهمة.</w:t>
      </w:r>
    </w:p>
    <w:p>
      <w:pPr>
        <w:bidi/>
        <w:jc w:val="right"/>
        <w:spacing w:after="140"/>
      </w:pPr>
      <w:r>
        <w:rPr>
          <w:sz w:val="24"/>
          <w:szCs w:val="24"/>
        </w:rPr>
        <w:t xml:space="preserve">أسئلة لا تُترك بلا جواب</w:t>
      </w:r>
    </w:p>
    <w:p>
      <w:pPr>
        <w:bidi/>
        <w:jc w:val="right"/>
        <w:spacing w:after="140"/>
      </w:pPr>
      <w:r>
        <w:rPr>
          <w:sz w:val="24"/>
          <w:szCs w:val="24"/>
        </w:rPr>
        <w:t xml:space="preserve">من هو الطرف الذي سيوقّع فعلياً؟ وهل اسمه مطابق للسجل؟</w:t>
      </w:r>
    </w:p>
    <w:p>
      <w:pPr>
        <w:bidi/>
        <w:jc w:val="right"/>
        <w:spacing w:after="140"/>
      </w:pPr>
      <w:r>
        <w:rPr>
          <w:sz w:val="24"/>
          <w:szCs w:val="24"/>
        </w:rPr>
        <w:t xml:space="preserve">هل يتعاقد لنفسه أم نيابة عن شركة أو مالك أو مجموعة؟</w:t>
      </w:r>
    </w:p>
    <w:p>
      <w:pPr>
        <w:bidi/>
        <w:jc w:val="right"/>
        <w:spacing w:after="140"/>
      </w:pPr>
      <w:r>
        <w:rPr>
          <w:sz w:val="24"/>
          <w:szCs w:val="24"/>
        </w:rPr>
        <w:t xml:space="preserve">هل النشاط موضوع الفرصة داخل غرض الشركة وترخيصها؟</w:t>
      </w:r>
    </w:p>
    <w:p>
      <w:pPr>
        <w:bidi/>
        <w:jc w:val="right"/>
        <w:spacing w:after="140"/>
      </w:pPr>
      <w:r>
        <w:rPr>
          <w:sz w:val="24"/>
          <w:szCs w:val="24"/>
        </w:rPr>
        <w:t xml:space="preserve">هل توجد تغييرات حديثة في الاسم أو العنوان أو الشركاء؟ ولماذا؟</w:t>
      </w:r>
    </w:p>
    <w:p>
      <w:pPr>
        <w:bidi/>
        <w:jc w:val="right"/>
        <w:spacing w:after="140"/>
      </w:pPr>
      <w:r>
        <w:rPr>
          <w:sz w:val="24"/>
          <w:szCs w:val="24"/>
        </w:rPr>
        <w:t xml:space="preserve">2. افهم الملكية والمستفيد الحقيقي</w:t>
      </w:r>
    </w:p>
    <w:p>
      <w:pPr>
        <w:bidi/>
        <w:jc w:val="right"/>
        <w:spacing w:after="140"/>
      </w:pPr>
      <w:r>
        <w:rPr>
          <w:sz w:val="24"/>
          <w:szCs w:val="24"/>
        </w:rPr>
        <w:t xml:space="preserve">قد يظهر أمامك مدير أو وسيط بينما تعود السيطرة الاقتصادية لشخص آخر. لذلك لا يكفي معرفة اسم الشركة؛ اسأل من يملكها، ومن يسيطر على القرار، ومن سيستفيد من الأموال، ومن يملك الأصل أو الترخيص أو العلامة التي تقوم عليها الفرصة. ارسم هيكل ملكية مبسطاً حتى تصل إلى الأشخاص الطبيعيين أو الجهات النهائية.</w:t>
      </w:r>
    </w:p>
    <w:p>
      <w:pPr>
        <w:bidi/>
        <w:jc w:val="right"/>
        <w:spacing w:after="140"/>
      </w:pPr>
      <w:r>
        <w:rPr>
          <w:sz w:val="24"/>
          <w:szCs w:val="24"/>
        </w:rPr>
        <w:t xml:space="preserve">اطلب قائمة الشركاء أو المساهمين، ونسب الملكية، وأي اتفاقيات تمنح حقوقاً خاصة في التصويت أو الإدارة أو الأرباح. في الشراكات العائلية أو الشركات الصغيرة، اسأل عن الخلافات الداخلية والورثة والتفويضات؛ فقد تكون الشركة قائمة لكن القرار الفعلي موزعاً بين أطراف غير ظاهرة في العرض.</w:t>
      </w:r>
    </w:p>
    <w:p>
      <w:pPr>
        <w:bidi/>
        <w:jc w:val="right"/>
        <w:spacing w:after="140"/>
      </w:pPr>
      <w:r>
        <w:rPr>
          <w:sz w:val="24"/>
          <w:szCs w:val="24"/>
        </w:rPr>
        <w:t xml:space="preserve">إذا رفض الطرف شرح الملكية بحجة السرية، يمكن حماية المعلومات باتفاق عدم إفشاء، لكن لا ينبغي الدخول في التزام كبير مع بقاء المستفيد الحقيقي أو صاحب السيطرة مجهولاً.</w:t>
      </w:r>
    </w:p>
    <w:p>
      <w:pPr>
        <w:bidi/>
        <w:jc w:val="right"/>
        <w:spacing w:after="140"/>
      </w:pPr>
      <w:r>
        <w:rPr>
          <w:sz w:val="24"/>
          <w:szCs w:val="24"/>
        </w:rPr>
        <w:t xml:space="preserve">3. تحقق من مصدر الفرصة وحق عرضها</w:t>
      </w:r>
    </w:p>
    <w:p>
      <w:pPr>
        <w:bidi/>
        <w:jc w:val="right"/>
        <w:spacing w:after="140"/>
      </w:pPr>
      <w:r>
        <w:rPr>
          <w:sz w:val="24"/>
          <w:szCs w:val="24"/>
        </w:rPr>
        <w:t xml:space="preserve">اسأل كيف وصلت الفرصة إلى الشخص الذي يعرضها. هل هو المالك؟ وكيل حصري؟ وسيط تسويق؟ مستشار؟ موظف؟ هل لديه تفويض مكتوب؟ وهل يمكن التواصل مباشرة مع صاحب الحق؟ كثير من المشكلات لا تأتي من كون الأصل غير موجود، بل من أن العارض لا يملك حق البيع أو التأجير أو جلب المستثمر أو تقاضي العمولة.</w:t>
      </w:r>
    </w:p>
    <w:p>
      <w:pPr>
        <w:bidi/>
        <w:jc w:val="right"/>
        <w:spacing w:after="140"/>
      </w:pPr>
      <w:r>
        <w:rPr>
          <w:sz w:val="24"/>
          <w:szCs w:val="24"/>
        </w:rPr>
        <w:t xml:space="preserve">إذا كانت الفرصة منسوبة إلى جهة عامة أو برنامج استثماري، راجع هيئة الاستثمار السورية والخارطة الاستثمارية الرسمية، وافحص رقم المشروع والجهة صاحبة الولاية وشروط التقدم. لا تعتمد على ملف يحمل شعاراً رسمياً دون الوصول إلى الإعلان من داخل البوابة الرسمية أو الحصول على تأكيد مكتوب.</w:t>
      </w:r>
    </w:p>
    <w:p>
      <w:pPr>
        <w:bidi/>
        <w:jc w:val="right"/>
        <w:spacing w:after="140"/>
      </w:pPr>
      <w:r>
        <w:rPr>
          <w:sz w:val="24"/>
          <w:szCs w:val="24"/>
        </w:rPr>
        <w:t xml:space="preserve">عند نشر فرصة خاصة بك عبر صفحة إضافة فرصة، وضّح صفتك وعلاقتك بالأصل أو المشروع، لأن الشفافية في المصدر تقلل الأسئلة وتزيد جودة التواصل مع المهتمين.</w:t>
      </w:r>
    </w:p>
    <w:p>
      <w:pPr>
        <w:bidi/>
        <w:jc w:val="right"/>
        <w:spacing w:after="140"/>
      </w:pPr>
      <w:r>
        <w:rPr>
          <w:sz w:val="24"/>
          <w:szCs w:val="24"/>
        </w:rPr>
        <w:t xml:space="preserve">4. افحص المشكلة والسوق والطلب الحقيقي</w:t>
      </w:r>
    </w:p>
    <w:p>
      <w:pPr>
        <w:bidi/>
        <w:jc w:val="right"/>
        <w:spacing w:after="140"/>
      </w:pPr>
      <w:r>
        <w:rPr>
          <w:sz w:val="24"/>
          <w:szCs w:val="24"/>
        </w:rPr>
        <w:t xml:space="preserve">الفرصة ليست «منتجاً جيداً» فقط؛ يجب أن تحل مشكلة يدفع العميل لحلها. اطلب تعريف العميل المستهدف، حجم الطلب، طريقة الوصول إليه، البدائل المتاحة، الموسمية، حساسية السعر، وشروط الائتمان المعتادة. افصل بين اهتمام الناس المجاني وبين استعدادهم الفعلي للدفع.</w:t>
      </w:r>
    </w:p>
    <w:p>
      <w:pPr>
        <w:bidi/>
        <w:jc w:val="right"/>
        <w:spacing w:after="140"/>
      </w:pPr>
      <w:r>
        <w:rPr>
          <w:sz w:val="24"/>
          <w:szCs w:val="24"/>
        </w:rPr>
        <w:t xml:space="preserve">لا تعتمد على عبارات مثل «السوق كبير» أو «لا يوجد منافسون». غياب المنافس قد يعني فرصة، وقد يعني أيضاً غياب الطلب أو صعوبة التشغيل. اجمع أدلة من مقابلات عملاء، طلبات سابقة، فواتير، عقود، بيانات مبيعات، زيارات للسوق، وأسعار منافسين. اقرأ أيضاً مقالات الاستثمار والأدلة العملية على بسوريا لبناء أسئلتك، ثم تحقق من البيانات الأصلية بنفسك.</w:t>
      </w:r>
    </w:p>
    <w:p>
      <w:pPr>
        <w:bidi/>
        <w:jc w:val="right"/>
        <w:spacing w:after="140"/>
      </w:pPr>
      <w:r>
        <w:rPr>
          <w:sz w:val="24"/>
          <w:szCs w:val="24"/>
        </w:rPr>
        <w:t xml:space="preserve">اختبار سوق بسيط قبل الاستثمار</w:t>
      </w:r>
    </w:p>
    <w:p>
      <w:pPr>
        <w:bidi/>
        <w:jc w:val="right"/>
        <w:spacing w:after="140"/>
      </w:pPr>
      <w:r>
        <w:rPr>
          <w:sz w:val="24"/>
          <w:szCs w:val="24"/>
        </w:rPr>
        <w:t xml:space="preserve">تحدث مع عشرة عملاء محتملين لا تربطهم علاقة بصاحب الفرصة.</w:t>
      </w:r>
    </w:p>
    <w:p>
      <w:pPr>
        <w:bidi/>
        <w:jc w:val="right"/>
        <w:spacing w:after="140"/>
      </w:pPr>
      <w:r>
        <w:rPr>
          <w:sz w:val="24"/>
          <w:szCs w:val="24"/>
        </w:rPr>
        <w:t xml:space="preserve">اطلب منهم وصف طريقة الشراء الحالية والمشكلة والسعر المقبول.</w:t>
      </w:r>
    </w:p>
    <w:p>
      <w:pPr>
        <w:bidi/>
        <w:jc w:val="right"/>
        <w:spacing w:after="140"/>
      </w:pPr>
      <w:r>
        <w:rPr>
          <w:sz w:val="24"/>
          <w:szCs w:val="24"/>
        </w:rPr>
        <w:t xml:space="preserve">اعرض نموذجاً أو عينة أو طلباً مسبقاً دون وعود مضللة.</w:t>
      </w:r>
    </w:p>
    <w:p>
      <w:pPr>
        <w:bidi/>
        <w:jc w:val="right"/>
        <w:spacing w:after="140"/>
      </w:pPr>
      <w:r>
        <w:rPr>
          <w:sz w:val="24"/>
          <w:szCs w:val="24"/>
        </w:rPr>
        <w:t xml:space="preserve">قارن النتائج بالافتراضات المالية في العرض.</w:t>
      </w:r>
    </w:p>
    <w:p>
      <w:pPr>
        <w:bidi/>
        <w:jc w:val="right"/>
        <w:spacing w:after="140"/>
      </w:pPr>
      <w:r>
        <w:rPr>
          <w:sz w:val="24"/>
          <w:szCs w:val="24"/>
        </w:rPr>
        <w:t xml:space="preserve">5. افهم نموذج العمل من أول ليرة إلى آخر ليرة</w:t>
      </w:r>
    </w:p>
    <w:p>
      <w:pPr>
        <w:bidi/>
        <w:jc w:val="right"/>
        <w:spacing w:after="140"/>
      </w:pPr>
      <w:r>
        <w:rPr>
          <w:sz w:val="24"/>
          <w:szCs w:val="24"/>
        </w:rPr>
        <w:t xml:space="preserve">ارسم تدفقاً واضحاً: من يدفع؟ مقابل ماذا؟ متى يتم التحصيل؟ من يورد؟ ما التكاليف المباشرة؟ ما المصاريف الثابتة؟ ما نسبة المرتجعات أو التلف أو التعثر؟ وما رأس المال المطلوب قبل بدء الإيراد؟ إذا لم تستطع شرح كيفية توليد الربح في دقائق وبأرقام قابلة للفحص، فالنموذج ما زال غير واضح.</w:t>
      </w:r>
    </w:p>
    <w:p>
      <w:pPr>
        <w:bidi/>
        <w:jc w:val="right"/>
        <w:spacing w:after="140"/>
      </w:pPr>
      <w:r>
        <w:rPr>
          <w:sz w:val="24"/>
          <w:szCs w:val="24"/>
        </w:rPr>
        <w:t xml:space="preserve">ميّز بين الإيراد والربح والتدفق النقدي. قد تحقق الشركة مبيعات جيدة لكنها تحتاج تمويلاً مستمراً بسبب بطء التحصيل أو تراكم المخزون. وقد يظهر هامش مرتفع قبل احتساب النقل والجمارك والتسويق والعمولات والصيانة والضرائب والخسائر. اطلب حساب تكلفة الوحدة ونقطة التعادل وسيناريو انخفاض المبيعات أو ارتفاع التكلفة.</w:t>
      </w:r>
    </w:p>
    <w:p>
      <w:pPr>
        <w:bidi/>
        <w:jc w:val="right"/>
        <w:spacing w:after="140"/>
      </w:pPr>
      <w:r>
        <w:rPr>
          <w:sz w:val="24"/>
          <w:szCs w:val="24"/>
        </w:rPr>
        <w:t xml:space="preserve">ما الإيراد المتكرر وما الإيراد الاستثنائي؟</w:t>
      </w:r>
    </w:p>
    <w:p>
      <w:pPr>
        <w:bidi/>
        <w:jc w:val="right"/>
        <w:spacing w:after="140"/>
      </w:pPr>
      <w:r>
        <w:rPr>
          <w:sz w:val="24"/>
          <w:szCs w:val="24"/>
        </w:rPr>
        <w:t xml:space="preserve">هل توجد تبعية لعميل أو مورد واحد؟</w:t>
      </w:r>
    </w:p>
    <w:p>
      <w:pPr>
        <w:bidi/>
        <w:jc w:val="right"/>
        <w:spacing w:after="140"/>
      </w:pPr>
      <w:r>
        <w:rPr>
          <w:sz w:val="24"/>
          <w:szCs w:val="24"/>
        </w:rPr>
        <w:t xml:space="preserve">كم يوماً بين دفع المورد وتحصيل العميل؟</w:t>
      </w:r>
    </w:p>
    <w:p>
      <w:pPr>
        <w:bidi/>
        <w:jc w:val="right"/>
        <w:spacing w:after="140"/>
      </w:pPr>
      <w:r>
        <w:rPr>
          <w:sz w:val="24"/>
          <w:szCs w:val="24"/>
        </w:rPr>
        <w:t xml:space="preserve">ما الحد الأدنى للمبيعات الذي يغطي المصاريف؟</w:t>
      </w:r>
    </w:p>
    <w:p>
      <w:pPr>
        <w:bidi/>
        <w:jc w:val="right"/>
        <w:spacing w:after="140"/>
      </w:pPr>
      <w:r>
        <w:rPr>
          <w:sz w:val="24"/>
          <w:szCs w:val="24"/>
        </w:rPr>
        <w:t xml:space="preserve">ما الاستثمار الإضافي المتوقع خلال 12 شهراً؟</w:t>
      </w:r>
    </w:p>
    <w:p>
      <w:pPr>
        <w:bidi/>
        <w:jc w:val="right"/>
        <w:spacing w:after="140"/>
      </w:pPr>
      <w:r>
        <w:rPr>
          <w:sz w:val="24"/>
          <w:szCs w:val="24"/>
        </w:rPr>
        <w:t xml:space="preserve">6. تحقق من الأرقام لا من العرض التقديمي</w:t>
      </w:r>
    </w:p>
    <w:p>
      <w:pPr>
        <w:bidi/>
        <w:jc w:val="right"/>
        <w:spacing w:after="140"/>
      </w:pPr>
      <w:r>
        <w:rPr>
          <w:sz w:val="24"/>
          <w:szCs w:val="24"/>
        </w:rPr>
        <w:t xml:space="preserve">اطلب بيانات مالية مناسبة لحجم الفرصة: كشوف مبيعات، فواتير، عقود عملاء، حركة مخزون، كشوف حساب، التزامات، رواتب، إيجارات، وضرائب. لا تحتاج كل صفقة إلى تدقيق شامل، لكن كل رقم جوهري يجب أن يكون قابلاً للربط بمصدر. قارن بين المبيعات المعلنة وحركة النقد والمخزون والقدرة الإنتاجية.</w:t>
      </w:r>
    </w:p>
    <w:p>
      <w:pPr>
        <w:bidi/>
        <w:jc w:val="right"/>
        <w:spacing w:after="140"/>
      </w:pPr>
      <w:r>
        <w:rPr>
          <w:sz w:val="24"/>
          <w:szCs w:val="24"/>
        </w:rPr>
        <w:t xml:space="preserve">ابحث عن الفجوات: أشهر مفقودة، نمو مفاجئ قبل طلب الاستثمار، مصاريف شخصية داخل الشركة، ديون غير ظاهرة، شيكات مؤجلة، دفعات مقدمة من عملاء حُسبت إيراداً، أو أصول مسجلة بقيم غير واقعية. اطلب تفسيراً مكتوباً للتعديلات، وافصل نتائج النشاط العادي عن الأرباح الناتجة عن بيع أصل أو تغير سعر صرف.</w:t>
      </w:r>
    </w:p>
    <w:p>
      <w:pPr>
        <w:bidi/>
        <w:jc w:val="right"/>
        <w:spacing w:after="140"/>
      </w:pPr>
      <w:r>
        <w:rPr>
          <w:sz w:val="24"/>
          <w:szCs w:val="24"/>
        </w:rPr>
        <w:t xml:space="preserve">ثلاثة سيناريوهات يجب حسابها</w:t>
      </w:r>
    </w:p>
    <w:p>
      <w:pPr>
        <w:bidi/>
        <w:jc w:val="right"/>
        <w:spacing w:after="140"/>
      </w:pPr>
      <w:r>
        <w:rPr>
          <w:sz w:val="24"/>
          <w:szCs w:val="24"/>
        </w:rPr>
        <w:t xml:space="preserve">الأساسي: افتراضات واقعية مبنية على تاريخ أو أدلة سوق.</w:t>
      </w:r>
    </w:p>
    <w:p>
      <w:pPr>
        <w:bidi/>
        <w:jc w:val="right"/>
        <w:spacing w:after="140"/>
      </w:pPr>
      <w:r>
        <w:rPr>
          <w:sz w:val="24"/>
          <w:szCs w:val="24"/>
        </w:rPr>
        <w:t xml:space="preserve">الضاغط: مبيعات أقل، تحصيل أبطأ، وتكلفة أعلى.</w:t>
      </w:r>
    </w:p>
    <w:p>
      <w:pPr>
        <w:bidi/>
        <w:jc w:val="right"/>
        <w:spacing w:after="140"/>
      </w:pPr>
      <w:r>
        <w:rPr>
          <w:sz w:val="24"/>
          <w:szCs w:val="24"/>
        </w:rPr>
        <w:t xml:space="preserve">الأسوأ القابل للحدوث: تأخر ترخيص أو مورد رئيسي أو إغلاق قناة دفع.</w:t>
      </w:r>
    </w:p>
    <w:p>
      <w:pPr>
        <w:bidi/>
        <w:jc w:val="right"/>
        <w:spacing w:after="140"/>
      </w:pPr>
      <w:r>
        <w:rPr>
          <w:sz w:val="24"/>
          <w:szCs w:val="24"/>
        </w:rPr>
        <w:t xml:space="preserve">لا تسأل فقط «كم أربح؟» بل «كم يمكن أن أخسر؟ وكم شهراً أستطيع الاستمرار؟ وما المبلغ الإضافي الذي قد أُطلب لضخه؟»</w:t>
      </w:r>
    </w:p>
    <w:p>
      <w:pPr>
        <w:bidi/>
        <w:jc w:val="right"/>
        <w:spacing w:after="140"/>
      </w:pPr>
      <w:r>
        <w:rPr>
          <w:sz w:val="24"/>
          <w:szCs w:val="24"/>
        </w:rPr>
        <w:t xml:space="preserve">7. اختبر التقييم والعائد الموعود</w:t>
      </w:r>
    </w:p>
    <w:p>
      <w:pPr>
        <w:bidi/>
        <w:jc w:val="right"/>
        <w:spacing w:after="140"/>
      </w:pPr>
      <w:r>
        <w:rPr>
          <w:sz w:val="24"/>
          <w:szCs w:val="24"/>
        </w:rPr>
        <w:t xml:space="preserve">إذا كنت تشتري حصة أو تمول مشروعاً، اطلب طريقة حساب قيمة الشركة أو المشروع. هل تعتمد على أرباح حالية، أصول، مبيعات، توقعات مستقبلية، تكلفة إنشاء، أم مقارنة بصفقات أخرى؟ التقييم ليس رقماً مقدساً؛ هو نتيجة افتراضات، ويجب أن تعرف أي افتراضات يتغير معها.</w:t>
      </w:r>
    </w:p>
    <w:p>
      <w:pPr>
        <w:bidi/>
        <w:jc w:val="right"/>
        <w:spacing w:after="140"/>
      </w:pPr>
      <w:r>
        <w:rPr>
          <w:sz w:val="24"/>
          <w:szCs w:val="24"/>
        </w:rPr>
        <w:t xml:space="preserve">احذر من عبارة «عائد مضمون» في نشاط تجاري حقيقي يتعرض للمخاطر. اسأل إن كان العائد حصة أرباح، فائدة، إيجاراً، نسبة من المبيعات، أم وعد إعادة شراء. ومن يتحمل الخسارة؟ وهل حقك أولوية أم يأتي بعد الدائنين؟ وما الضمان، ومن يملكه، وهل يمكن تنفيذه قانونياً؟</w:t>
      </w:r>
    </w:p>
    <w:p>
      <w:pPr>
        <w:bidi/>
        <w:jc w:val="right"/>
        <w:spacing w:after="140"/>
      </w:pPr>
      <w:r>
        <w:rPr>
          <w:sz w:val="24"/>
          <w:szCs w:val="24"/>
        </w:rPr>
        <w:t xml:space="preserve">قارن العائد بالمخاطر والسيولة والمدة. عائد أعلى لا يعني فرصة أفضل إذا كان رأس المال محبوساً، والمعلومات ضعيفة، والحقوق غير قابلة للتنفيذ.</w:t>
      </w:r>
    </w:p>
    <w:p>
      <w:pPr>
        <w:bidi/>
        <w:jc w:val="right"/>
        <w:spacing w:after="140"/>
      </w:pPr>
      <w:r>
        <w:rPr>
          <w:sz w:val="24"/>
          <w:szCs w:val="24"/>
        </w:rPr>
        <w:t xml:space="preserve">8. راجع التراخيص والقانون والالتزامات التنظيمية</w:t>
      </w:r>
    </w:p>
    <w:p>
      <w:pPr>
        <w:bidi/>
        <w:jc w:val="right"/>
        <w:spacing w:after="140"/>
      </w:pPr>
      <w:r>
        <w:rPr>
          <w:sz w:val="24"/>
          <w:szCs w:val="24"/>
        </w:rPr>
        <w:t xml:space="preserve">حدّد الجهات التي تنظّم النشاط: الاقتصاد والصناعة، الاستثمار، المالية، المصرف المركزي، المحافظة، البلدية، الصحة، السياحة، الزراعة، النقل، الاتصالات، أو غيرها بحسب القطاع. راجع بوابة وزارة الاقتصاد والصناعة السورية للتشريعات والخدمات ذات الصلة، ولا تفترض أن تسجيل الشركة وحده يسمح بكل نشاط.</w:t>
      </w:r>
    </w:p>
    <w:p>
      <w:pPr>
        <w:bidi/>
        <w:jc w:val="right"/>
        <w:spacing w:after="140"/>
      </w:pPr>
      <w:r>
        <w:rPr>
          <w:sz w:val="24"/>
          <w:szCs w:val="24"/>
        </w:rPr>
        <w:t xml:space="preserve">اطلب قائمة التراخيص والموافقات مع أرقامها وتواريخها والجهة المصدرة ومدة الصلاحية. تحقق من شروط التجديد، والقيود على الموقع أو الملكية أو الاستيراد أو العمالة أو السلامة. إذا كانت الفرصة مرتبطة بخدمات مالية أو تحويلات أو دفع، راجع مصرف سورية المركزي والقوائم أو خدمات الترخيص المنشورة، ولا تتعامل مع ادعاء الترخيص كعبارة تسويقية.</w:t>
      </w:r>
    </w:p>
    <w:p>
      <w:pPr>
        <w:bidi/>
        <w:jc w:val="right"/>
        <w:spacing w:after="140"/>
      </w:pPr>
      <w:r>
        <w:rPr>
          <w:sz w:val="24"/>
          <w:szCs w:val="24"/>
        </w:rPr>
        <w:t xml:space="preserve">اطلب من محامٍ مختص بالولاية المعنية مراجعة المسائل الجوهرية. الهدف ليس الحصول على ختم «موافق»، بل قائمة واضحة: ما هو مؤكد، ما هو مشروط، ما هو غير متحقق، وما الإجراء المطلوب قبل الإغلاق.</w:t>
      </w:r>
    </w:p>
    <w:p>
      <w:pPr>
        <w:bidi/>
        <w:jc w:val="right"/>
        <w:spacing w:after="140"/>
      </w:pPr>
      <w:r>
        <w:rPr>
          <w:sz w:val="24"/>
          <w:szCs w:val="24"/>
        </w:rPr>
        <w:t xml:space="preserve">9. افحص الضرائب والديون والنزاعات</w:t>
      </w:r>
    </w:p>
    <w:p>
      <w:pPr>
        <w:bidi/>
        <w:jc w:val="right"/>
        <w:spacing w:after="140"/>
      </w:pPr>
      <w:r>
        <w:rPr>
          <w:sz w:val="24"/>
          <w:szCs w:val="24"/>
        </w:rPr>
        <w:t xml:space="preserve">قد تشتري حصة في شركة ناجحة ظاهرياً ثم تكتشف التزامات سابقة. اطلب إقرارات أو براءات ذمة عند توفرها، كشوف الديون، القروض، الكفالات، عقود الإيجار، حقوق الموظفين، مطالبات الموردين، القضايا والتحكيمات، الحجوزات، والشيكات أو السندات المستحقة.</w:t>
      </w:r>
    </w:p>
    <w:p>
      <w:pPr>
        <w:bidi/>
        <w:jc w:val="right"/>
        <w:spacing w:after="140"/>
      </w:pPr>
      <w:r>
        <w:rPr>
          <w:sz w:val="24"/>
          <w:szCs w:val="24"/>
        </w:rPr>
        <w:t xml:space="preserve">اسأل عن الالتزامات خارج الميزانية: ضمان شخصي قدمته الشركة، التزام شراء حد أدنى، عقد طويل غير مربح، نزاع غير مسجل، أو أصل مرهون. في شراء الأصول، تأكد مما إذا كنت تشتري الأصل وحده أم تنتقل إليك التزامات مرتبطة به. وفي شراء الحصص، افترض أنك تدخل إلى تاريخ الشركة بالكامل ما لم يحدد القانون والعقد غير ذلك.</w:t>
      </w:r>
    </w:p>
    <w:p>
      <w:pPr>
        <w:bidi/>
        <w:jc w:val="right"/>
        <w:spacing w:after="140"/>
      </w:pPr>
      <w:r>
        <w:rPr>
          <w:sz w:val="24"/>
          <w:szCs w:val="24"/>
        </w:rPr>
        <w:t xml:space="preserve">10. تحقق من الأصول والموقع والقدرة على استخدامها</w:t>
      </w:r>
    </w:p>
    <w:p>
      <w:pPr>
        <w:bidi/>
        <w:jc w:val="right"/>
        <w:spacing w:after="140"/>
      </w:pPr>
      <w:r>
        <w:rPr>
          <w:sz w:val="24"/>
          <w:szCs w:val="24"/>
        </w:rPr>
        <w:t xml:space="preserve">إذا قامت الفرصة على أرض أو محل أو مصنع أو معدات أو مخزون أو علامة تجارية، تحقق من الملكية والحيازة والرهون والقيود. شاهد الأصل فعلياً أو استخدم خبيراً مستقلاً. طابق الأرقام التسلسلية والمساحات والحالة والموقع مع الوثائق، ولا تعتمد على صور قديمة أو فيديو منتقى.</w:t>
      </w:r>
    </w:p>
    <w:p>
      <w:pPr>
        <w:bidi/>
        <w:jc w:val="right"/>
        <w:spacing w:after="140"/>
      </w:pPr>
      <w:r>
        <w:rPr>
          <w:sz w:val="24"/>
          <w:szCs w:val="24"/>
        </w:rPr>
        <w:t xml:space="preserve">تحقق من أن الموقع مناسب قانونياً وتشغيلياً: استعمال العقار، الكهرباء والمياه والاتصال، الوصول والنقل، السلامة، الجوار، التوسع، والتأمين. قد تكون الآلة موجودة لكنها متوقفة أو بلا قطع غيار، وقد يكون المخزون كبيراً لكنه بطيء الحركة أو منتهي الصلاحية.</w:t>
      </w:r>
    </w:p>
    <w:p>
      <w:pPr>
        <w:bidi/>
        <w:jc w:val="right"/>
        <w:spacing w:after="140"/>
      </w:pPr>
      <w:r>
        <w:rPr>
          <w:sz w:val="24"/>
          <w:szCs w:val="24"/>
        </w:rPr>
        <w:t xml:space="preserve">في الزيارة الميدانية</w:t>
      </w:r>
    </w:p>
    <w:p>
      <w:pPr>
        <w:bidi/>
        <w:jc w:val="right"/>
        <w:spacing w:after="140"/>
      </w:pPr>
      <w:r>
        <w:rPr>
          <w:sz w:val="24"/>
          <w:szCs w:val="24"/>
        </w:rPr>
        <w:t xml:space="preserve">اذهب في وقت عمل طبيعي دون برنامج مصطنع بالكامل.</w:t>
      </w:r>
    </w:p>
    <w:p>
      <w:pPr>
        <w:bidi/>
        <w:jc w:val="right"/>
        <w:spacing w:after="140"/>
      </w:pPr>
      <w:r>
        <w:rPr>
          <w:sz w:val="24"/>
          <w:szCs w:val="24"/>
        </w:rPr>
        <w:t xml:space="preserve">تحدث مع أكثر من شخص، واطلب مشاهدة دورة العمل لا صالة العرض فقط.</w:t>
      </w:r>
    </w:p>
    <w:p>
      <w:pPr>
        <w:bidi/>
        <w:jc w:val="right"/>
        <w:spacing w:after="140"/>
      </w:pPr>
      <w:r>
        <w:rPr>
          <w:sz w:val="24"/>
          <w:szCs w:val="24"/>
        </w:rPr>
        <w:t xml:space="preserve">قارن الطاقة الفعلية بالمبيعات المدعاة.</w:t>
      </w:r>
    </w:p>
    <w:p>
      <w:pPr>
        <w:bidi/>
        <w:jc w:val="right"/>
        <w:spacing w:after="140"/>
      </w:pPr>
      <w:r>
        <w:rPr>
          <w:sz w:val="24"/>
          <w:szCs w:val="24"/>
        </w:rPr>
        <w:t xml:space="preserve">وثق ما رأيته بعد الحصول على الإذن، وسجل ما لم يُسمح بفحصه.</w:t>
      </w:r>
    </w:p>
    <w:p>
      <w:pPr>
        <w:bidi/>
        <w:jc w:val="right"/>
        <w:spacing w:after="140"/>
      </w:pPr>
      <w:r>
        <w:rPr>
          <w:sz w:val="24"/>
          <w:szCs w:val="24"/>
        </w:rPr>
        <w:t xml:space="preserve">11. افحص التشغيل وسلسلة الإمداد</w:t>
      </w:r>
    </w:p>
    <w:p>
      <w:pPr>
        <w:bidi/>
        <w:jc w:val="right"/>
        <w:spacing w:after="140"/>
      </w:pPr>
      <w:r>
        <w:rPr>
          <w:sz w:val="24"/>
          <w:szCs w:val="24"/>
        </w:rPr>
        <w:t xml:space="preserve">اسأل من أين تأتي المواد، ما مدة التوريد، ما البدائل، وما الذي يحدث عند انقطاع مورد أو طريق أو خدمة أساسية. راجع العقود والأسعار وحدود الائتمان والحد الأدنى للطلب ونسب الهدر. لا يكفي القول إن «لدينا موردين»؛ يجب معرفة مدى ثبات العلاقة وما إذا كان المورد يعلم فعلاً بالمشروع.</w:t>
      </w:r>
    </w:p>
    <w:p>
      <w:pPr>
        <w:bidi/>
        <w:jc w:val="right"/>
        <w:spacing w:after="140"/>
      </w:pPr>
      <w:r>
        <w:rPr>
          <w:sz w:val="24"/>
          <w:szCs w:val="24"/>
        </w:rPr>
        <w:t xml:space="preserve">افحص خطوات التسليم والجودة والمرتجعات وخدمة ما بعد البيع. حدّد نقاط الاختناق: شخص واحد، آلة واحدة، رخصة واحدة، مورد واحد، حساب واحد، أو عميل واحد. كل اعتماد مركز يحتاج خطة بديلة وتكلفة واضحة.</w:t>
      </w:r>
    </w:p>
    <w:p>
      <w:pPr>
        <w:bidi/>
        <w:jc w:val="right"/>
        <w:spacing w:after="140"/>
      </w:pPr>
      <w:r>
        <w:rPr>
          <w:sz w:val="24"/>
          <w:szCs w:val="24"/>
        </w:rPr>
        <w:t xml:space="preserve">تقارير برنامج الأمم المتحدة الإنمائي حول القطاع الخاص السوري تبرز تنوع المؤسسات الصغيرة والعائلية والورش والمنتجين، وهو ما يجعل فهم الشبكات المحلية وسلاسل القيمة والقدرة التشغيلية الفعلية جزءاً أساسياً من تقييم الفرصة.</w:t>
      </w:r>
    </w:p>
    <w:p>
      <w:pPr>
        <w:bidi/>
        <w:jc w:val="right"/>
        <w:spacing w:after="140"/>
      </w:pPr>
      <w:r>
        <w:rPr>
          <w:sz w:val="24"/>
          <w:szCs w:val="24"/>
        </w:rPr>
        <w:t xml:space="preserve">12. قيّم الفريق والحوكمة لا السيرة الذاتية فقط</w:t>
      </w:r>
    </w:p>
    <w:p>
      <w:pPr>
        <w:bidi/>
        <w:jc w:val="right"/>
        <w:spacing w:after="140"/>
      </w:pPr>
      <w:r>
        <w:rPr>
          <w:sz w:val="24"/>
          <w:szCs w:val="24"/>
        </w:rPr>
        <w:t xml:space="preserve">قابل المؤسسين والمديرين المسؤولين مباشرة، واسأل من يتخذ القرار، ومن يملك الحسابات والبيانات والعلاقات، ومن سيعمل يومياً بعد دخولك. افحص الخبرة المرتبطة بالمشروع تحديداً، لا الألقاب العامة. اطلب أمثلة على قرارات صعبة، إخفاقات سابقة، وكيف عولجت.</w:t>
      </w:r>
    </w:p>
    <w:p>
      <w:pPr>
        <w:bidi/>
        <w:jc w:val="right"/>
        <w:spacing w:after="140"/>
      </w:pPr>
      <w:r>
        <w:rPr>
          <w:sz w:val="24"/>
          <w:szCs w:val="24"/>
        </w:rPr>
        <w:t xml:space="preserve">في الشراكة، اتفق على الصلاحيات: من يوقّع؟ ما حدود الإنفاق؟ كيف تعتمد الميزانية؟ من يعيّن الموظفين؟ ما القرارات التي تحتاج إجماعاً؟ كيف تُدار المعاملات مع أطراف مرتبطة؟ كيف تُرسل التقارير؟ الحوكمة الجيدة تمنع أن تتحول الخلافات اليومية إلى أزمة ملكية.</w:t>
      </w:r>
    </w:p>
    <w:p>
      <w:pPr>
        <w:bidi/>
        <w:jc w:val="right"/>
        <w:spacing w:after="140"/>
      </w:pPr>
      <w:r>
        <w:rPr>
          <w:sz w:val="24"/>
          <w:szCs w:val="24"/>
        </w:rPr>
        <w:t xml:space="preserve">راجع تضارب المصالح. قد يملك المدير شركة موردة أو يستأجر من قريب أو يحول العملاء إلى نشاط آخر. ليس كل تضارب ممنوعاً، لكنه يجب أن يُفصح ويُعتمد بشروط عادلة وقابلة للمراجعة.</w:t>
      </w:r>
    </w:p>
    <w:p>
      <w:pPr>
        <w:bidi/>
        <w:jc w:val="right"/>
        <w:spacing w:after="140"/>
      </w:pPr>
      <w:r>
        <w:rPr>
          <w:sz w:val="24"/>
          <w:szCs w:val="24"/>
        </w:rPr>
        <w:t xml:space="preserve">13. افحص السمعة والمراجع بطريقة ذكية</w:t>
      </w:r>
    </w:p>
    <w:p>
      <w:pPr>
        <w:bidi/>
        <w:jc w:val="right"/>
        <w:spacing w:after="140"/>
      </w:pPr>
      <w:r>
        <w:rPr>
          <w:sz w:val="24"/>
          <w:szCs w:val="24"/>
        </w:rPr>
        <w:t xml:space="preserve">اطلب ثلاثة مراجع على الأقل: عميل حالي، عميل سابق، ومورد أو شريك. اتصل بهم من خلال بيانات تحصل عليها بشكل مستقل، لا من رقم محوّل فقط. اسأل عن الالتزام بالمواعيد، جودة التسليم، التعامل عند المشكلة، صحة الفواتير، والسبب الحقيقي لانتهاء العلاقة إن انتهت.</w:t>
      </w:r>
    </w:p>
    <w:p>
      <w:pPr>
        <w:bidi/>
        <w:jc w:val="right"/>
        <w:spacing w:after="140"/>
      </w:pPr>
      <w:r>
        <w:rPr>
          <w:sz w:val="24"/>
          <w:szCs w:val="24"/>
        </w:rPr>
        <w:t xml:space="preserve">ابحث عن الاسم القانوني وأسماء المالكين والمديرين بلغات وتهجئات مختلفة. راجع الأخبار والسجلات المتاحة والتقييمات، لكن فرّق بين شكوى فردية ونمط متكرر. لا تعتبر غياب النتائج دليلاً على السمعة الجيدة؛ قد تكون المنشأة جديدة أو قليلة الوجود الرقمي.</w:t>
      </w:r>
    </w:p>
    <w:p>
      <w:pPr>
        <w:bidi/>
        <w:jc w:val="right"/>
        <w:spacing w:after="140"/>
      </w:pPr>
      <w:r>
        <w:rPr>
          <w:sz w:val="24"/>
          <w:szCs w:val="24"/>
        </w:rPr>
        <w:t xml:space="preserve">يمكنك مقارنة طريقة عرض الشركات في قسم الشركات ودليل الأعمال، ومراجعة بيانات التواصل والوصف والتوثيق المنشور. أي شارة أو ملف على بسوريا يساعد في نقطة محددة، لكنه لا يلغي فحصك المستقل للصفقة نفسها.</w:t>
      </w:r>
    </w:p>
    <w:p>
      <w:pPr>
        <w:bidi/>
        <w:jc w:val="right"/>
        <w:spacing w:after="140"/>
      </w:pPr>
      <w:r>
        <w:rPr>
          <w:sz w:val="24"/>
          <w:szCs w:val="24"/>
        </w:rPr>
        <w:t xml:space="preserve">14. حوّل الوعود إلى عقد قابل للتنفيذ</w:t>
      </w:r>
    </w:p>
    <w:p>
      <w:pPr>
        <w:bidi/>
        <w:jc w:val="right"/>
        <w:spacing w:after="140"/>
      </w:pPr>
      <w:r>
        <w:rPr>
          <w:sz w:val="24"/>
          <w:szCs w:val="24"/>
        </w:rPr>
        <w:t xml:space="preserve">كل وعد جوهري في العرض أو الاجتماع يجب أن يظهر في العقد: نطاق العمل، المواصفات، الكمية، السعر، العملة، الضرائب، المواعيد، طريقة القبول، الضمان، الصيانة، السرية، الملكية الفكرية، البيانات، عدم المنافسة عند مشروعيتها، والتعويض عن الإخلال. العقد الجيد لا يصف الحالة المثالية فقط؛ بل يشرح ما يحدث عند التأخير أو الاختلاف.</w:t>
      </w:r>
    </w:p>
    <w:p>
      <w:pPr>
        <w:bidi/>
        <w:jc w:val="right"/>
        <w:spacing w:after="140"/>
      </w:pPr>
      <w:r>
        <w:rPr>
          <w:sz w:val="24"/>
          <w:szCs w:val="24"/>
        </w:rPr>
        <w:t xml:space="preserve">تأكد من تطابق الأطراف والتوقيعات والملحقات والمراجع. لا تترك فراغات أو إحالات إلى ملف «سيتم الاتفاق عليه لاحقاً» في عنصر جوهري. حدّد القانون الواجب التطبيق، المحكمة أو التحكيم، اللغة المعتمدة، طريقة الإشعارات، والقوة القاهرة. في العقود متعددة اللغات، اذكر النسخة التي تسود عند التعارض.</w:t>
      </w:r>
    </w:p>
    <w:p>
      <w:pPr>
        <w:bidi/>
        <w:jc w:val="right"/>
        <w:spacing w:after="140"/>
      </w:pPr>
      <w:r>
        <w:rPr>
          <w:sz w:val="24"/>
          <w:szCs w:val="24"/>
        </w:rPr>
        <w:t xml:space="preserve">حماية خاصة للشراكات والاستثمار</w:t>
      </w:r>
    </w:p>
    <w:p>
      <w:pPr>
        <w:bidi/>
        <w:jc w:val="right"/>
        <w:spacing w:after="140"/>
      </w:pPr>
      <w:r>
        <w:rPr>
          <w:sz w:val="24"/>
          <w:szCs w:val="24"/>
        </w:rPr>
        <w:t xml:space="preserve">حقوق المعلومات والتقارير والوصول إلى الدفاتر.</w:t>
      </w:r>
    </w:p>
    <w:p>
      <w:pPr>
        <w:bidi/>
        <w:jc w:val="right"/>
        <w:spacing w:after="140"/>
      </w:pPr>
      <w:r>
        <w:rPr>
          <w:sz w:val="24"/>
          <w:szCs w:val="24"/>
        </w:rPr>
        <w:t xml:space="preserve">آلية توزيع الأرباح وتمويل الخسائر والزيادات الرأسمالية.</w:t>
      </w:r>
    </w:p>
    <w:p>
      <w:pPr>
        <w:bidi/>
        <w:jc w:val="right"/>
        <w:spacing w:after="140"/>
      </w:pPr>
      <w:r>
        <w:rPr>
          <w:sz w:val="24"/>
          <w:szCs w:val="24"/>
        </w:rPr>
        <w:t xml:space="preserve">منع التخفيف غير المنضبط للحصة.</w:t>
      </w:r>
    </w:p>
    <w:p>
      <w:pPr>
        <w:bidi/>
        <w:jc w:val="right"/>
        <w:spacing w:after="140"/>
      </w:pPr>
      <w:r>
        <w:rPr>
          <w:sz w:val="24"/>
          <w:szCs w:val="24"/>
        </w:rPr>
        <w:t xml:space="preserve">قواعد بيع الحصص، الأولوية، الانضمام والجر.</w:t>
      </w:r>
    </w:p>
    <w:p>
      <w:pPr>
        <w:bidi/>
        <w:jc w:val="right"/>
        <w:spacing w:after="140"/>
      </w:pPr>
      <w:r>
        <w:rPr>
          <w:sz w:val="24"/>
          <w:szCs w:val="24"/>
        </w:rPr>
        <w:t xml:space="preserve">آلية حل التعادل والخروج والتقييم عند الانفصال.</w:t>
      </w:r>
    </w:p>
    <w:p>
      <w:pPr>
        <w:bidi/>
        <w:jc w:val="right"/>
        <w:spacing w:after="140"/>
      </w:pPr>
      <w:r>
        <w:rPr>
          <w:sz w:val="24"/>
          <w:szCs w:val="24"/>
        </w:rPr>
        <w:t xml:space="preserve">ضمانات وإفصاحات عن الديون والقضايا والملكية.</w:t>
      </w:r>
    </w:p>
    <w:p>
      <w:pPr>
        <w:bidi/>
        <w:jc w:val="right"/>
        <w:spacing w:after="140"/>
      </w:pPr>
      <w:r>
        <w:rPr>
          <w:sz w:val="24"/>
          <w:szCs w:val="24"/>
        </w:rPr>
        <w:t xml:space="preserve">15. صمّم الدفع ليقلل المخاطر</w:t>
      </w:r>
    </w:p>
    <w:p>
      <w:pPr>
        <w:bidi/>
        <w:jc w:val="right"/>
        <w:spacing w:after="140"/>
      </w:pPr>
      <w:r>
        <w:rPr>
          <w:sz w:val="24"/>
          <w:szCs w:val="24"/>
        </w:rPr>
        <w:t xml:space="preserve">طريقة الدفع جزء من العناية الواجبة وليست تفصيلاً بعد التوقيع. طابق اسم الحساب مع الطرف المتعاقد، وافهم سبب أي حساب وسيط أو شخصي. تأكد من البنك والعملة والرسوم والقيود ومسار التحويل، واحتفظ بمستندات مصدر الأموال وغرض الدفع عند الحاجة.</w:t>
      </w:r>
    </w:p>
    <w:p>
      <w:pPr>
        <w:bidi/>
        <w:jc w:val="right"/>
        <w:spacing w:after="140"/>
      </w:pPr>
      <w:r>
        <w:rPr>
          <w:sz w:val="24"/>
          <w:szCs w:val="24"/>
        </w:rPr>
        <w:t xml:space="preserve">قسّم الدفعات على مراحل مرتبطة بنتائج قابلة للقياس: توقيع صحيح، تسليم وثائق، عينة مقبولة، شحن، فحص، تشغيل، أو استلام نهائي. استخدم ضماناً أو حساباً وسيطاً أو خطاب اعتماد أو كفالة عندما يناسب حجم الصفقة والقانون المتاح. لا تدفع كامل القيمة لمجرد الحصول على خصم إذا كان ذلك ينقل كل المخاطر إليك.</w:t>
      </w:r>
    </w:p>
    <w:p>
      <w:pPr>
        <w:bidi/>
        <w:jc w:val="right"/>
        <w:spacing w:after="140"/>
      </w:pPr>
      <w:r>
        <w:rPr>
          <w:sz w:val="24"/>
          <w:szCs w:val="24"/>
        </w:rPr>
        <w:t xml:space="preserve">أي تغيير مفاجئ في الحساب أو المستفيد يجب أن يوقف الدفع حتى يتم تأكيده عبر قناة مستقلة مع شخص معروف. لا تعتمد على رسالة بريد واحدة، فقد تكون الحسابات مخترقة أو التعليمات مزورة.</w:t>
      </w:r>
    </w:p>
    <w:p>
      <w:pPr>
        <w:bidi/>
        <w:jc w:val="right"/>
        <w:spacing w:after="140"/>
      </w:pPr>
      <w:r>
        <w:rPr>
          <w:sz w:val="24"/>
          <w:szCs w:val="24"/>
        </w:rPr>
        <w:t xml:space="preserve">16. راجع مخاطر المعاملات العابرة للحدود</w:t>
      </w:r>
    </w:p>
    <w:p>
      <w:pPr>
        <w:bidi/>
        <w:jc w:val="right"/>
        <w:spacing w:after="140"/>
      </w:pPr>
      <w:r>
        <w:rPr>
          <w:sz w:val="24"/>
          <w:szCs w:val="24"/>
        </w:rPr>
        <w:t xml:space="preserve">عندما يكون أحد الأطراف أو البنوك أو الموردين خارج سوريا، أضف فحص العملة والتحويل والجمارك والشحن والتأمين والضرائب المقتطعة وتراخيص التصدير والاستيراد والقواعد المطبقة في كل دولة. استعن بمتخصص امتثال أو قانون عند وجود قيود دولية أو أطراف متعددة؛ القواعد قد تختلف وتتغير، ولا تكفي نصيحة عامة أو منشور قديم.</w:t>
      </w:r>
    </w:p>
    <w:p>
      <w:pPr>
        <w:bidi/>
        <w:jc w:val="right"/>
        <w:spacing w:after="140"/>
      </w:pPr>
      <w:r>
        <w:rPr>
          <w:sz w:val="24"/>
          <w:szCs w:val="24"/>
        </w:rPr>
        <w:t xml:space="preserve">حدد من يتحمل خطر تغير سعر الصرف، ومن يدفع الرسوم، ومتى تنتقل ملكية البضاعة ومخاطرها، وما المستندات المطلوبة للإفراج. تأكد من أن خطة المشروع لا تعتمد على قناة دفع أو شحن غير مؤكدة.</w:t>
      </w:r>
    </w:p>
    <w:p>
      <w:pPr>
        <w:bidi/>
        <w:jc w:val="right"/>
        <w:spacing w:after="140"/>
      </w:pPr>
      <w:r>
        <w:rPr>
          <w:sz w:val="24"/>
          <w:szCs w:val="24"/>
        </w:rPr>
        <w:t xml:space="preserve">17. إشارات تحذير لا ينبغي تبريرها بسرعة</w:t>
      </w:r>
    </w:p>
    <w:p>
      <w:pPr>
        <w:bidi/>
        <w:jc w:val="right"/>
        <w:spacing w:after="140"/>
      </w:pPr>
      <w:r>
        <w:rPr>
          <w:sz w:val="24"/>
          <w:szCs w:val="24"/>
        </w:rPr>
        <w:t xml:space="preserve">ضغط غير منطقي للدفع أو التوقيع قبل انتهاء الفحص.</w:t>
      </w:r>
    </w:p>
    <w:p>
      <w:pPr>
        <w:bidi/>
        <w:jc w:val="right"/>
        <w:spacing w:after="140"/>
      </w:pPr>
      <w:r>
        <w:rPr>
          <w:sz w:val="24"/>
          <w:szCs w:val="24"/>
        </w:rPr>
        <w:t xml:space="preserve">رفض تقديم الاسم القانوني أو الملكية أو التفويض.</w:t>
      </w:r>
    </w:p>
    <w:p>
      <w:pPr>
        <w:bidi/>
        <w:jc w:val="right"/>
        <w:spacing w:after="140"/>
      </w:pPr>
      <w:r>
        <w:rPr>
          <w:sz w:val="24"/>
          <w:szCs w:val="24"/>
        </w:rPr>
        <w:t xml:space="preserve">أرقام كبيرة بلا فواتير أو كشوف أو عقود تؤيدها.</w:t>
      </w:r>
    </w:p>
    <w:p>
      <w:pPr>
        <w:bidi/>
        <w:jc w:val="right"/>
        <w:spacing w:after="140"/>
      </w:pPr>
      <w:r>
        <w:rPr>
          <w:sz w:val="24"/>
          <w:szCs w:val="24"/>
        </w:rPr>
        <w:t xml:space="preserve">اختلاف الاسم بين العقد والحساب والفاتورة.</w:t>
      </w:r>
    </w:p>
    <w:p>
      <w:pPr>
        <w:bidi/>
        <w:jc w:val="right"/>
        <w:spacing w:after="140"/>
      </w:pPr>
      <w:r>
        <w:rPr>
          <w:sz w:val="24"/>
          <w:szCs w:val="24"/>
        </w:rPr>
        <w:t xml:space="preserve">تغيير الرواية أو الوثائق عند كل سؤال.</w:t>
      </w:r>
    </w:p>
    <w:p>
      <w:pPr>
        <w:bidi/>
        <w:jc w:val="right"/>
        <w:spacing w:after="140"/>
      </w:pPr>
      <w:r>
        <w:rPr>
          <w:sz w:val="24"/>
          <w:szCs w:val="24"/>
        </w:rPr>
        <w:t xml:space="preserve">وعود أرباح مضمونة مع تقليل الحديث عن الخسارة.</w:t>
      </w:r>
    </w:p>
    <w:p>
      <w:pPr>
        <w:bidi/>
        <w:jc w:val="right"/>
        <w:spacing w:after="140"/>
      </w:pPr>
      <w:r>
        <w:rPr>
          <w:sz w:val="24"/>
          <w:szCs w:val="24"/>
        </w:rPr>
        <w:t xml:space="preserve">منع التواصل مع العملاء أو الموردين أو صاحب الأصل.</w:t>
      </w:r>
    </w:p>
    <w:p>
      <w:pPr>
        <w:bidi/>
        <w:jc w:val="right"/>
        <w:spacing w:after="140"/>
      </w:pPr>
      <w:r>
        <w:rPr>
          <w:sz w:val="24"/>
          <w:szCs w:val="24"/>
        </w:rPr>
        <w:t xml:space="preserve">طلب تحويلات مجزأة أو نقدية أو إلى أشخاص غير مرتبطين.</w:t>
      </w:r>
    </w:p>
    <w:p>
      <w:pPr>
        <w:bidi/>
        <w:jc w:val="right"/>
        <w:spacing w:after="140"/>
      </w:pPr>
      <w:r>
        <w:rPr>
          <w:sz w:val="24"/>
          <w:szCs w:val="24"/>
        </w:rPr>
        <w:t xml:space="preserve">ترخيص منتهي أو وثيقة بلا رقم يمكن التحقق منه.</w:t>
      </w:r>
    </w:p>
    <w:p>
      <w:pPr>
        <w:bidi/>
        <w:jc w:val="right"/>
        <w:spacing w:after="140"/>
      </w:pPr>
      <w:r>
        <w:rPr>
          <w:sz w:val="24"/>
          <w:szCs w:val="24"/>
        </w:rPr>
        <w:t xml:space="preserve">هجوم شخصي على كل من يطلب التحقق بدلاً من تقديم جواب.</w:t>
      </w:r>
    </w:p>
    <w:p>
      <w:pPr>
        <w:bidi/>
        <w:jc w:val="right"/>
        <w:spacing w:after="140"/>
      </w:pPr>
      <w:r>
        <w:rPr>
          <w:sz w:val="24"/>
          <w:szCs w:val="24"/>
        </w:rPr>
        <w:t xml:space="preserve">الإشارة الواحدة لا تثبت الاحتيال، لكنها ترفع مستوى الفحص. اجتماع عدة إشارات يعني أن عليك إبطاء العملية أو طلب شروط حماية أقوى أو الانسحاب. لا تسمح للخوف من ضياع الفرصة أن يجعلك تتجاهل معلومة كنت سترفضها في أي صفقة أخرى.</w:t>
      </w:r>
    </w:p>
    <w:p>
      <w:pPr>
        <w:bidi/>
        <w:jc w:val="right"/>
        <w:spacing w:after="140"/>
      </w:pPr>
      <w:r>
        <w:rPr>
          <w:sz w:val="24"/>
          <w:szCs w:val="24"/>
        </w:rPr>
        <w:t xml:space="preserve">18. حوّل النتائج إلى مصفوفة مخاطر وقرار</w:t>
      </w:r>
    </w:p>
    <w:p>
      <w:pPr>
        <w:bidi/>
        <w:jc w:val="right"/>
        <w:spacing w:after="140"/>
      </w:pPr>
      <w:r>
        <w:rPr>
          <w:sz w:val="24"/>
          <w:szCs w:val="24"/>
        </w:rPr>
        <w:t xml:space="preserve">بعد جمع المعلومات، صنف كل خطر بحسب الاحتمال والأثر وإمكانية المعالجة. استخدم أربع حالات: مقبول، مقبول بشروط، يحتاج تحققاً إضافياً، غير مقبول. اكتب مالك كل إجراء وتاريخه. هذا يمنع أن تتحول عبارة «سنحلها لاحقاً» إلى مشكلة بلا مسؤول.</w:t>
      </w:r>
    </w:p>
    <w:p>
      <w:pPr>
        <w:bidi/>
        <w:jc w:val="right"/>
        <w:spacing w:after="140"/>
      </w:pPr>
      <w:r>
        <w:rPr>
          <w:sz w:val="24"/>
          <w:szCs w:val="24"/>
        </w:rPr>
        <w:t xml:space="preserve">خطر قانوني: ترخيص غير مكتمل، ملكية غير واضحة، نزاع.</w:t>
      </w:r>
    </w:p>
    <w:p>
      <w:pPr>
        <w:bidi/>
        <w:jc w:val="right"/>
        <w:spacing w:after="140"/>
      </w:pPr>
      <w:r>
        <w:rPr>
          <w:sz w:val="24"/>
          <w:szCs w:val="24"/>
        </w:rPr>
        <w:t xml:space="preserve">خطر تجاري: طلب غير مثبت، عميل واحد، منافسة قوية.</w:t>
      </w:r>
    </w:p>
    <w:p>
      <w:pPr>
        <w:bidi/>
        <w:jc w:val="right"/>
        <w:spacing w:after="140"/>
      </w:pPr>
      <w:r>
        <w:rPr>
          <w:sz w:val="24"/>
          <w:szCs w:val="24"/>
        </w:rPr>
        <w:t xml:space="preserve">خطر مالي: ديون، سيولة ضعيفة، تقييم مرتفع.</w:t>
      </w:r>
    </w:p>
    <w:p>
      <w:pPr>
        <w:bidi/>
        <w:jc w:val="right"/>
        <w:spacing w:after="140"/>
      </w:pPr>
      <w:r>
        <w:rPr>
          <w:sz w:val="24"/>
          <w:szCs w:val="24"/>
        </w:rPr>
        <w:t xml:space="preserve">خطر تشغيلي: مورد أو شخص أو أصل وحيد.</w:t>
      </w:r>
    </w:p>
    <w:p>
      <w:pPr>
        <w:bidi/>
        <w:jc w:val="right"/>
        <w:spacing w:after="140"/>
      </w:pPr>
      <w:r>
        <w:rPr>
          <w:sz w:val="24"/>
          <w:szCs w:val="24"/>
        </w:rPr>
        <w:t xml:space="preserve">خطر نزاهة وسمعة: تضارب مصالح، مدفوعات غير واضحة، شكاوى متكررة.</w:t>
      </w:r>
    </w:p>
    <w:p>
      <w:pPr>
        <w:bidi/>
        <w:jc w:val="right"/>
        <w:spacing w:after="140"/>
      </w:pPr>
      <w:r>
        <w:rPr>
          <w:sz w:val="24"/>
          <w:szCs w:val="24"/>
        </w:rPr>
        <w:t xml:space="preserve">ليس المطلوب أن تكون كل الخانات خضراء. المطلوب أن تعرف المخاطر الحقيقية، وأن يعكس السعر والعقد وطريقة الدفع قدرتك على تحملها.</w:t>
      </w:r>
    </w:p>
    <w:p>
      <w:pPr>
        <w:bidi/>
        <w:jc w:val="right"/>
        <w:spacing w:after="140"/>
      </w:pPr>
      <w:r>
        <w:rPr>
          <w:sz w:val="24"/>
          <w:szCs w:val="24"/>
        </w:rPr>
        <w:t xml:space="preserve">19. اختبر الفرصة واربط الموافقة بشروط مسبقة</w:t>
      </w:r>
    </w:p>
    <w:p>
      <w:pPr>
        <w:bidi/>
        <w:jc w:val="right"/>
        <w:spacing w:after="140"/>
      </w:pPr>
      <w:r>
        <w:rPr>
          <w:sz w:val="24"/>
          <w:szCs w:val="24"/>
        </w:rPr>
        <w:t xml:space="preserve">عندما يكون ممكناً، ابدأ بعينة أو طلب صغير أو مرحلة تجريبية أو منطقة محدودة. ضع معايير نجاح: جودة، مدة، تكلفة، تحصيل، رضا عملاء، أو قدرة إنتاج. التجربة لا تختبر المنتج فقط؛ بل تختبر صدق التواصل وسرعة حل المشكلات ودقة التقارير.</w:t>
      </w:r>
    </w:p>
    <w:p>
      <w:pPr>
        <w:bidi/>
        <w:jc w:val="right"/>
        <w:spacing w:after="140"/>
      </w:pPr>
      <w:r>
        <w:rPr>
          <w:sz w:val="24"/>
          <w:szCs w:val="24"/>
        </w:rPr>
        <w:t xml:space="preserve">إذا قررت المتابعة، اكتب شروطاً يجب إكمالها قبل الإغلاق أو الدفعة الكبرى: تجديد ترخيص، موافقة مالك، تقديم كشف دين، توقيع عقد رئيسي، نقل علامة، فتح حساب، أو تصحيح بيانات. لا تعتمد على وعد شفهي بعد دفع المال؛ اجعل الشرط جزءاً من الوثائق وجدول الإغلاق.</w:t>
      </w:r>
    </w:p>
    <w:p>
      <w:pPr>
        <w:bidi/>
        <w:jc w:val="right"/>
        <w:spacing w:after="140"/>
      </w:pPr>
      <w:r>
        <w:rPr>
          <w:sz w:val="24"/>
          <w:szCs w:val="24"/>
        </w:rPr>
        <w:t xml:space="preserve">20. قائمة التحقق النهائية قبل التوقيع أو الدفع</w:t>
      </w:r>
    </w:p>
    <w:p>
      <w:pPr>
        <w:bidi/>
        <w:jc w:val="right"/>
        <w:spacing w:after="140"/>
      </w:pPr>
      <w:r>
        <w:rPr>
          <w:sz w:val="24"/>
          <w:szCs w:val="24"/>
        </w:rPr>
        <w:t xml:space="preserve">فهمت نوع الفرصة، مصدر الربح، وحجم الخسارة المحتملة.</w:t>
      </w:r>
    </w:p>
    <w:p>
      <w:pPr>
        <w:bidi/>
        <w:jc w:val="right"/>
        <w:spacing w:after="140"/>
      </w:pPr>
      <w:r>
        <w:rPr>
          <w:sz w:val="24"/>
          <w:szCs w:val="24"/>
        </w:rPr>
        <w:t xml:space="preserve">تحققت من الاسم القانوني، التسجيل، العنوان، وصفة الموقّع.</w:t>
      </w:r>
    </w:p>
    <w:p>
      <w:pPr>
        <w:bidi/>
        <w:jc w:val="right"/>
        <w:spacing w:after="140"/>
      </w:pPr>
      <w:r>
        <w:rPr>
          <w:sz w:val="24"/>
          <w:szCs w:val="24"/>
        </w:rPr>
        <w:t xml:space="preserve">عرفت المالكين والمستفيد الحقيقي وصاحب القرار.</w:t>
      </w:r>
    </w:p>
    <w:p>
      <w:pPr>
        <w:bidi/>
        <w:jc w:val="right"/>
        <w:spacing w:after="140"/>
      </w:pPr>
      <w:r>
        <w:rPr>
          <w:sz w:val="24"/>
          <w:szCs w:val="24"/>
        </w:rPr>
        <w:t xml:space="preserve">تأكدت من حق العارض في تقديم الفرصة أو الأصل.</w:t>
      </w:r>
    </w:p>
    <w:p>
      <w:pPr>
        <w:bidi/>
        <w:jc w:val="right"/>
        <w:spacing w:after="140"/>
      </w:pPr>
      <w:r>
        <w:rPr>
          <w:sz w:val="24"/>
          <w:szCs w:val="24"/>
        </w:rPr>
        <w:t xml:space="preserve">اختبرت الطلب مع عملاء أو بيانات مستقلة.</w:t>
      </w:r>
    </w:p>
    <w:p>
      <w:pPr>
        <w:bidi/>
        <w:jc w:val="right"/>
        <w:spacing w:after="140"/>
      </w:pPr>
      <w:r>
        <w:rPr>
          <w:sz w:val="24"/>
          <w:szCs w:val="24"/>
        </w:rPr>
        <w:t xml:space="preserve">راجعت نموذج العمل والتكاليف ورأس المال العامل ونقطة التعادل.</w:t>
      </w:r>
    </w:p>
    <w:p>
      <w:pPr>
        <w:bidi/>
        <w:jc w:val="right"/>
        <w:spacing w:after="140"/>
      </w:pPr>
      <w:r>
        <w:rPr>
          <w:sz w:val="24"/>
          <w:szCs w:val="24"/>
        </w:rPr>
        <w:t xml:space="preserve">ربطت الأرقام بمستندات، وحسبت سيناريو ضاغطاً.</w:t>
      </w:r>
    </w:p>
    <w:p>
      <w:pPr>
        <w:bidi/>
        <w:jc w:val="right"/>
        <w:spacing w:after="140"/>
      </w:pPr>
      <w:r>
        <w:rPr>
          <w:sz w:val="24"/>
          <w:szCs w:val="24"/>
        </w:rPr>
        <w:t xml:space="preserve">فهمت التقييم والعائد وحقوقك عند الخسارة أو التأخير.</w:t>
      </w:r>
    </w:p>
    <w:p>
      <w:pPr>
        <w:bidi/>
        <w:jc w:val="right"/>
        <w:spacing w:after="140"/>
      </w:pPr>
      <w:r>
        <w:rPr>
          <w:sz w:val="24"/>
          <w:szCs w:val="24"/>
        </w:rPr>
        <w:t xml:space="preserve">راجعت التراخيص والضرائب والديون والقضايا والرهون.</w:t>
      </w:r>
    </w:p>
    <w:p>
      <w:pPr>
        <w:bidi/>
        <w:jc w:val="right"/>
        <w:spacing w:after="140"/>
      </w:pPr>
      <w:r>
        <w:rPr>
          <w:sz w:val="24"/>
          <w:szCs w:val="24"/>
        </w:rPr>
        <w:t xml:space="preserve">فحصت الأصول والموقع والمخزون والقدرة التشغيلية.</w:t>
      </w:r>
    </w:p>
    <w:p>
      <w:pPr>
        <w:bidi/>
        <w:jc w:val="right"/>
        <w:spacing w:after="140"/>
      </w:pPr>
      <w:r>
        <w:rPr>
          <w:sz w:val="24"/>
          <w:szCs w:val="24"/>
        </w:rPr>
        <w:t xml:space="preserve">تواصلت مع مراجع مستقلة، لا مراجع مختارة فقط.</w:t>
      </w:r>
    </w:p>
    <w:p>
      <w:pPr>
        <w:bidi/>
        <w:jc w:val="right"/>
        <w:spacing w:after="140"/>
      </w:pPr>
      <w:r>
        <w:rPr>
          <w:sz w:val="24"/>
          <w:szCs w:val="24"/>
        </w:rPr>
        <w:t xml:space="preserve">حوّلت الوعود المهمة إلى عقد واضح قابل للتنفيذ.</w:t>
      </w:r>
    </w:p>
    <w:p>
      <w:pPr>
        <w:bidi/>
        <w:jc w:val="right"/>
        <w:spacing w:after="140"/>
      </w:pPr>
      <w:r>
        <w:rPr>
          <w:sz w:val="24"/>
          <w:szCs w:val="24"/>
        </w:rPr>
        <w:t xml:space="preserve">صممت دفعات مرحلية وتحققت من الحساب والمستفيد.</w:t>
      </w:r>
    </w:p>
    <w:p>
      <w:pPr>
        <w:bidi/>
        <w:jc w:val="right"/>
        <w:spacing w:after="140"/>
      </w:pPr>
      <w:r>
        <w:rPr>
          <w:sz w:val="24"/>
          <w:szCs w:val="24"/>
        </w:rPr>
        <w:t xml:space="preserve">وثقت المخاطر والإجراءات والشروط السابقة للإغلاق.</w:t>
      </w:r>
    </w:p>
    <w:p>
      <w:pPr>
        <w:bidi/>
        <w:jc w:val="right"/>
        <w:spacing w:after="140"/>
      </w:pPr>
      <w:r>
        <w:rPr>
          <w:sz w:val="24"/>
          <w:szCs w:val="24"/>
        </w:rPr>
        <w:t xml:space="preserve">حصلت على مراجعة قانونية أو مالية متخصصة عندما تستدعي الصفقة.</w:t>
      </w:r>
    </w:p>
    <w:p>
      <w:pPr>
        <w:bidi/>
        <w:jc w:val="right"/>
        <w:spacing w:after="140"/>
      </w:pPr>
      <w:r>
        <w:rPr>
          <w:sz w:val="24"/>
          <w:szCs w:val="24"/>
        </w:rPr>
        <w:t xml:space="preserve">قرار التوقف قرار تجاري أيضاً: إذا بقيت الهوية أو الملكية أو مصدر الإيراد أو الحق القانوني أو مسار المال غير واضح بعد طلب معقول، فالانسحاب قد يكون أفضل عائد تحققه من الفرصة.</w:t>
      </w:r>
    </w:p>
    <w:p>
      <w:pPr>
        <w:bidi/>
        <w:jc w:val="right"/>
        <w:spacing w:after="140"/>
      </w:pPr>
      <w:r>
        <w:rPr>
          <w:sz w:val="24"/>
          <w:szCs w:val="24"/>
        </w:rPr>
        <w:t xml:space="preserve">أخطاء شائعة عند تقييم الفرص التجارية</w:t>
      </w:r>
    </w:p>
    <w:p>
      <w:pPr>
        <w:bidi/>
        <w:jc w:val="right"/>
        <w:spacing w:after="140"/>
      </w:pPr>
      <w:r>
        <w:rPr>
          <w:sz w:val="24"/>
          <w:szCs w:val="24"/>
        </w:rPr>
        <w:t xml:space="preserve">الانبهار بالشخص بدلاً من فحص الصفقة</w:t>
      </w:r>
    </w:p>
    <w:p>
      <w:pPr>
        <w:bidi/>
        <w:jc w:val="right"/>
        <w:spacing w:after="140"/>
      </w:pPr>
      <w:r>
        <w:rPr>
          <w:sz w:val="24"/>
          <w:szCs w:val="24"/>
        </w:rPr>
        <w:t xml:space="preserve">الثقة والعلاقة تساعدان، لكنهما لا تستبدلان الوثائق. الشخص المحترم قد يكون مخطئاً، أو قد يعتمد على معلومات غير مكتملة، أو قد لا يملك الصلاحية التي يتصورها.</w:t>
      </w:r>
    </w:p>
    <w:p>
      <w:pPr>
        <w:bidi/>
        <w:jc w:val="right"/>
        <w:spacing w:after="140"/>
      </w:pPr>
      <w:r>
        <w:rPr>
          <w:sz w:val="24"/>
          <w:szCs w:val="24"/>
        </w:rPr>
        <w:t xml:space="preserve">فحص المستندات دون التحقق من الواقع</w:t>
      </w:r>
    </w:p>
    <w:p>
      <w:pPr>
        <w:bidi/>
        <w:jc w:val="right"/>
        <w:spacing w:after="140"/>
      </w:pPr>
      <w:r>
        <w:rPr>
          <w:sz w:val="24"/>
          <w:szCs w:val="24"/>
        </w:rPr>
        <w:t xml:space="preserve">قد تكون الوثائق صحيحة بينما المشروع متوقف أو الأصل غير قابل للاستخدام. اربط الورق بزيارة ومراجع وبيانات تشغيل.</w:t>
      </w:r>
    </w:p>
    <w:p>
      <w:pPr>
        <w:bidi/>
        <w:jc w:val="right"/>
        <w:spacing w:after="140"/>
      </w:pPr>
      <w:r>
        <w:rPr>
          <w:sz w:val="24"/>
          <w:szCs w:val="24"/>
        </w:rPr>
        <w:t xml:space="preserve">التركيز على الربح وتجاهل السيولة</w:t>
      </w:r>
    </w:p>
    <w:p>
      <w:pPr>
        <w:bidi/>
        <w:jc w:val="right"/>
        <w:spacing w:after="140"/>
      </w:pPr>
      <w:r>
        <w:rPr>
          <w:sz w:val="24"/>
          <w:szCs w:val="24"/>
        </w:rPr>
        <w:t xml:space="preserve">ربح محاسبي لا يدفع الرواتب إذا بقيت الفواتير غير محصلة. افحص دورة النقد ورأس المال العامل.</w:t>
      </w:r>
    </w:p>
    <w:p>
      <w:pPr>
        <w:bidi/>
        <w:jc w:val="right"/>
        <w:spacing w:after="140"/>
      </w:pPr>
      <w:r>
        <w:rPr>
          <w:sz w:val="24"/>
          <w:szCs w:val="24"/>
        </w:rPr>
        <w:t xml:space="preserve">بدء الفحص بعد الاتفاق النفسي</w:t>
      </w:r>
    </w:p>
    <w:p>
      <w:pPr>
        <w:bidi/>
        <w:jc w:val="right"/>
        <w:spacing w:after="140"/>
      </w:pPr>
      <w:r>
        <w:rPr>
          <w:sz w:val="24"/>
          <w:szCs w:val="24"/>
        </w:rPr>
        <w:t xml:space="preserve">عندما يتعلق الشخص بالفرصة، يبدأ بتفسير الإشارات لصالحها. ضع معايير قرار قبل التفاوض، واسمح لشخص مستقل بمراجعة النتائج.</w:t>
      </w:r>
    </w:p>
    <w:p>
      <w:pPr>
        <w:bidi/>
        <w:jc w:val="right"/>
        <w:spacing w:after="140"/>
      </w:pPr>
      <w:r>
        <w:rPr>
          <w:sz w:val="24"/>
          <w:szCs w:val="24"/>
        </w:rPr>
        <w:t xml:space="preserve">الاعتماد على نسخة قديمة أو رابط غير رسمي</w:t>
      </w:r>
    </w:p>
    <w:p>
      <w:pPr>
        <w:bidi/>
        <w:jc w:val="right"/>
        <w:spacing w:after="140"/>
      </w:pPr>
      <w:r>
        <w:rPr>
          <w:sz w:val="24"/>
          <w:szCs w:val="24"/>
        </w:rPr>
        <w:t xml:space="preserve">تحقق من التاريخ ومن المصدر الأصلي، خصوصاً في القوانين والتراخيص والإعلانات الحكومية. يشرح دليل التحقق من المعلومات التجارية والقانونية والاستثمارية في سوريا طريقة تقييم المصادر والوثائق والقرارات بمزيد من التفصيل.</w:t>
      </w:r>
    </w:p>
    <w:p>
      <w:pPr>
        <w:bidi/>
        <w:jc w:val="right"/>
        <w:spacing w:after="140"/>
      </w:pPr>
      <w:r>
        <w:rPr>
          <w:sz w:val="24"/>
          <w:szCs w:val="24"/>
        </w:rPr>
        <w:t xml:space="preserve">كيف تساعدك بسوريا؟</w:t>
      </w:r>
    </w:p>
    <w:p>
      <w:pPr>
        <w:bidi/>
        <w:jc w:val="right"/>
        <w:spacing w:after="140"/>
      </w:pPr>
      <w:r>
        <w:rPr>
          <w:sz w:val="24"/>
          <w:szCs w:val="24"/>
        </w:rPr>
        <w:t xml:space="preserve">تساعدك بسوريا في مرحلة الاكتشاف والتنظيم: تصفح الفرص، وقارن ملفات الشركات والخدمات، واقرأ المقالات والتحليلات والأدلة. تستطيع استخدام المعلومات المنشورة لبناء قائمة أسئلة أولية والتواصل مع أصحاب الفرص، لكن القرار النهائي يبقى مسؤولية الأطراف ويتطلب تحققاً يناسب قيمة الصفقة.</w:t>
      </w:r>
    </w:p>
    <w:p>
      <w:pPr>
        <w:bidi/>
        <w:jc w:val="right"/>
        <w:spacing w:after="140"/>
      </w:pPr>
      <w:r>
        <w:rPr>
          <w:sz w:val="24"/>
          <w:szCs w:val="24"/>
        </w:rPr>
        <w:t xml:space="preserve">إذا كنت صاحب شركة، أنشئ ملفاً واضحاً عبر إضافة شركتك إلى بسوريا مع معلومات متسقة ومحدثة. وإذا كنت تعرض مشروعاً أو شراكة، استخدم نشر فرصة واذكر صفتك، النموذج التجاري، المطلوب، والمخاطر بوضوح. الملفات الجيدة لا تعد بنتائج مضمونة؛ بل تسهّل على الطرف الجاد إجراء فحصه.</w:t>
      </w:r>
    </w:p>
    <w:p>
      <w:pPr>
        <w:bidi/>
        <w:jc w:val="right"/>
        <w:spacing w:after="140"/>
      </w:pPr>
      <w:r>
        <w:rPr>
          <w:sz w:val="24"/>
          <w:szCs w:val="24"/>
        </w:rPr>
        <w:t xml:space="preserve">تعرّف إلى أهداف المنصة ومنهجها من صفحة عن بسوريا. وعند وجود معلومة غير واضحة أو محتوى يحتاج تصحيحاً، تواصل عبر صفحة الاتصال مع إرفاق الرابط والدليل.</w:t>
      </w:r>
    </w:p>
    <w:p>
      <w:pPr>
        <w:bidi/>
        <w:jc w:val="right"/>
        <w:spacing w:after="140"/>
      </w:pPr>
      <w:r>
        <w:rPr>
          <w:sz w:val="24"/>
          <w:szCs w:val="24"/>
        </w:rPr>
        <w:t xml:space="preserve">أفضل الممارسات</w:t>
      </w:r>
    </w:p>
    <w:p>
      <w:pPr>
        <w:bidi/>
        <w:jc w:val="right"/>
        <w:spacing w:after="140"/>
      </w:pPr>
      <w:r>
        <w:rPr>
          <w:sz w:val="24"/>
          <w:szCs w:val="24"/>
        </w:rPr>
        <w:t xml:space="preserve">طبّق فحصاً يتناسب مع قيمة الصفقة ومخاطرها، لا نموذجاً شكلياً واحداً.</w:t>
      </w:r>
    </w:p>
    <w:p>
      <w:pPr>
        <w:bidi/>
        <w:jc w:val="right"/>
        <w:spacing w:after="140"/>
      </w:pPr>
      <w:r>
        <w:rPr>
          <w:sz w:val="24"/>
          <w:szCs w:val="24"/>
        </w:rPr>
        <w:t xml:space="preserve">افصل فريق الترويج للفرصة عن الشخص الذي يراجع مخاطرها قدر الإمكان.</w:t>
      </w:r>
    </w:p>
    <w:p>
      <w:pPr>
        <w:bidi/>
        <w:jc w:val="right"/>
        <w:spacing w:after="140"/>
      </w:pPr>
      <w:r>
        <w:rPr>
          <w:sz w:val="24"/>
          <w:szCs w:val="24"/>
        </w:rPr>
        <w:t xml:space="preserve">استخدم مصادر مستقلة، وسجل تاريخ كل تحقق.</w:t>
      </w:r>
    </w:p>
    <w:p>
      <w:pPr>
        <w:bidi/>
        <w:jc w:val="right"/>
        <w:spacing w:after="140"/>
      </w:pPr>
      <w:r>
        <w:rPr>
          <w:sz w:val="24"/>
          <w:szCs w:val="24"/>
        </w:rPr>
        <w:t xml:space="preserve">اطلب الأصل أو نسخة مصدقة عندما تكون الوثيقة جوهرية.</w:t>
      </w:r>
    </w:p>
    <w:p>
      <w:pPr>
        <w:bidi/>
        <w:jc w:val="right"/>
        <w:spacing w:after="140"/>
      </w:pPr>
      <w:r>
        <w:rPr>
          <w:sz w:val="24"/>
          <w:szCs w:val="24"/>
        </w:rPr>
        <w:t xml:space="preserve">لا تعتمد على مكالمة؛ أكد القرارات المهمة كتابياً.</w:t>
      </w:r>
    </w:p>
    <w:p>
      <w:pPr>
        <w:bidi/>
        <w:jc w:val="right"/>
        <w:spacing w:after="140"/>
      </w:pPr>
      <w:r>
        <w:rPr>
          <w:sz w:val="24"/>
          <w:szCs w:val="24"/>
        </w:rPr>
        <w:t xml:space="preserve">استخدم دفعات مرحلية وشروطاً سابقة للإغلاق.</w:t>
      </w:r>
    </w:p>
    <w:p>
      <w:pPr>
        <w:bidi/>
        <w:jc w:val="right"/>
        <w:spacing w:after="140"/>
      </w:pPr>
      <w:r>
        <w:rPr>
          <w:sz w:val="24"/>
          <w:szCs w:val="24"/>
        </w:rPr>
        <w:t xml:space="preserve">حدّث الفحص عند تغيير المالك أو الحساب أو الترخيص أو نطاق المشروع.</w:t>
      </w:r>
    </w:p>
    <w:p>
      <w:pPr>
        <w:bidi/>
        <w:jc w:val="right"/>
        <w:spacing w:after="140"/>
      </w:pPr>
      <w:r>
        <w:rPr>
          <w:sz w:val="24"/>
          <w:szCs w:val="24"/>
        </w:rPr>
        <w:t xml:space="preserve">احتفظ بملف قرار يوضح لماذا وافقت، وبأي شروط، وبناءً على أي أدلة.</w:t>
      </w:r>
    </w:p>
    <w:p>
      <w:pPr>
        <w:bidi/>
        <w:jc w:val="right"/>
        <w:spacing w:after="140"/>
      </w:pPr>
      <w:r>
        <w:rPr>
          <w:sz w:val="24"/>
          <w:szCs w:val="24"/>
        </w:rPr>
        <w:t xml:space="preserve">الأسئلة الشائعة</w:t>
      </w:r>
    </w:p>
    <w:p>
      <w:pPr>
        <w:bidi/>
        <w:jc w:val="right"/>
        <w:spacing w:after="140"/>
      </w:pPr>
      <w:r>
        <w:rPr>
          <w:sz w:val="24"/>
          <w:szCs w:val="24"/>
        </w:rPr>
        <w:t xml:space="preserve">كم تستغرق العناية الواجبة قبل الدخول في فرصة تجارية؟</w:t>
      </w:r>
    </w:p>
    <w:p>
      <w:pPr>
        <w:bidi/>
        <w:jc w:val="right"/>
        <w:spacing w:after="140"/>
      </w:pPr>
      <w:r>
        <w:rPr>
          <w:sz w:val="24"/>
          <w:szCs w:val="24"/>
        </w:rPr>
        <w:t xml:space="preserve">تعتمد المدة على الحجم والتعقيد. صفقة توريد صغيرة قد تحتاج أياماً، بينما شراكة أو شراء حصة أو مشروع منظم قد يحتاج أسابيع. المهم ألا تربط المدة بضغط البائع، بل بالمعلومات والمخاطر التي يجب حسمها.</w:t>
      </w:r>
    </w:p>
    <w:p>
      <w:pPr>
        <w:bidi/>
        <w:jc w:val="right"/>
        <w:spacing w:after="140"/>
      </w:pPr>
      <w:r>
        <w:rPr>
          <w:sz w:val="24"/>
          <w:szCs w:val="24"/>
        </w:rPr>
        <w:t xml:space="preserve">ما أول وثيقة يجب طلبها؟</w:t>
      </w:r>
    </w:p>
    <w:p>
      <w:pPr>
        <w:bidi/>
        <w:jc w:val="right"/>
        <w:spacing w:after="140"/>
      </w:pPr>
      <w:r>
        <w:rPr>
          <w:sz w:val="24"/>
          <w:szCs w:val="24"/>
        </w:rPr>
        <w:t xml:space="preserve">ابدأ بوثيقة تثبت الاسم القانوني والتسجيل، ثم وثيقة سلطة الشخص الذي يتفاوض أو يوقّع. بعد ذلك انتقل إلى الوثائق الخاصة بالأصل أو النشاط والأرقام.</w:t>
      </w:r>
    </w:p>
    <w:p>
      <w:pPr>
        <w:bidi/>
        <w:jc w:val="right"/>
        <w:spacing w:after="140"/>
      </w:pPr>
      <w:r>
        <w:rPr>
          <w:sz w:val="24"/>
          <w:szCs w:val="24"/>
        </w:rPr>
        <w:t xml:space="preserve">هل السجل التجاري يثبت أن الفرصة آمنة؟</w:t>
      </w:r>
    </w:p>
    <w:p>
      <w:pPr>
        <w:bidi/>
        <w:jc w:val="right"/>
        <w:spacing w:after="140"/>
      </w:pPr>
      <w:r>
        <w:rPr>
          <w:sz w:val="24"/>
          <w:szCs w:val="24"/>
        </w:rPr>
        <w:t xml:space="preserve">لا. يثبت جانباً من وجود المنشأة وبياناتها، لكنه لا يثبت القدرة المالية أو خلوها من الديون أو صحة الوعود أو جودة المشروع.</w:t>
      </w:r>
    </w:p>
    <w:p>
      <w:pPr>
        <w:bidi/>
        <w:jc w:val="right"/>
        <w:spacing w:after="140"/>
      </w:pPr>
      <w:r>
        <w:rPr>
          <w:sz w:val="24"/>
          <w:szCs w:val="24"/>
        </w:rPr>
        <w:t xml:space="preserve">هل يمكن الاعتماد على توصية صديق أو شخصية معروفة؟</w:t>
      </w:r>
    </w:p>
    <w:p>
      <w:pPr>
        <w:bidi/>
        <w:jc w:val="right"/>
        <w:spacing w:after="140"/>
      </w:pPr>
      <w:r>
        <w:rPr>
          <w:sz w:val="24"/>
          <w:szCs w:val="24"/>
        </w:rPr>
        <w:t xml:space="preserve">التوصية مفيدة كبداية، لكنها ليست بديلاً عن التحقق. اطلب من الموصي توضيح ما يعرفه مباشرة، ثم افحص الصفقة والوثائق بنفسك.</w:t>
      </w:r>
    </w:p>
    <w:p>
      <w:pPr>
        <w:bidi/>
        <w:jc w:val="right"/>
        <w:spacing w:after="140"/>
      </w:pPr>
      <w:r>
        <w:rPr>
          <w:sz w:val="24"/>
          <w:szCs w:val="24"/>
        </w:rPr>
        <w:t xml:space="preserve">ماذا أفعل إذا رفض الطرف مشاركة البيانات المالية؟</w:t>
      </w:r>
    </w:p>
    <w:p>
      <w:pPr>
        <w:bidi/>
        <w:jc w:val="right"/>
        <w:spacing w:after="140"/>
      </w:pPr>
      <w:r>
        <w:rPr>
          <w:sz w:val="24"/>
          <w:szCs w:val="24"/>
        </w:rPr>
        <w:t xml:space="preserve">استخدم اتفاق سرية واطلب نطاقاً مناسباً من البيانات أو مراجعة لدى محاسب مستقل. إذا كان الرقم المالي أساس السعر أو العائد وبقي بلا دليل، فلا تبنِ قرارك عليه.</w:t>
      </w:r>
    </w:p>
    <w:p>
      <w:pPr>
        <w:bidi/>
        <w:jc w:val="right"/>
        <w:spacing w:after="140"/>
      </w:pPr>
      <w:r>
        <w:rPr>
          <w:sz w:val="24"/>
          <w:szCs w:val="24"/>
        </w:rPr>
        <w:t xml:space="preserve">هل يجب زيارة المشروع شخصياً؟</w:t>
      </w:r>
    </w:p>
    <w:p>
      <w:pPr>
        <w:bidi/>
        <w:jc w:val="right"/>
        <w:spacing w:after="140"/>
      </w:pPr>
      <w:r>
        <w:rPr>
          <w:sz w:val="24"/>
          <w:szCs w:val="24"/>
        </w:rPr>
        <w:t xml:space="preserve">في الفرص التي تعتمد على موقع أو معدات أو مخزون أو فريق، الزيارة مهمة. إذا تعذرت، استخدم خبيراً مستقلاً أو فحص فيديو مباشر موثق، مع إدراك أن ذلك أقل قوة من الزيارة.</w:t>
      </w:r>
    </w:p>
    <w:p>
      <w:pPr>
        <w:bidi/>
        <w:jc w:val="right"/>
        <w:spacing w:after="140"/>
      </w:pPr>
      <w:r>
        <w:rPr>
          <w:sz w:val="24"/>
          <w:szCs w:val="24"/>
        </w:rPr>
        <w:t xml:space="preserve">ما أفضل طريقة لتقليل خطر الدفعة الأولى؟</w:t>
      </w:r>
    </w:p>
    <w:p>
      <w:pPr>
        <w:bidi/>
        <w:jc w:val="right"/>
        <w:spacing w:after="140"/>
      </w:pPr>
      <w:r>
        <w:rPr>
          <w:sz w:val="24"/>
          <w:szCs w:val="24"/>
        </w:rPr>
        <w:t xml:space="preserve">اجعلها محدودة ومرتبطة بشرط أو تسليم واضح، وتحقق من الحساب والمستفيد، واستخدم ضماناً أو وسيطاً مناسباً عندما تكون القيمة كبيرة.</w:t>
      </w:r>
    </w:p>
    <w:p>
      <w:pPr>
        <w:bidi/>
        <w:jc w:val="right"/>
        <w:spacing w:after="140"/>
      </w:pPr>
      <w:r>
        <w:rPr>
          <w:sz w:val="24"/>
          <w:szCs w:val="24"/>
        </w:rPr>
        <w:t xml:space="preserve">متى أحتاج إلى محامٍ أو محاسب؟</w:t>
      </w:r>
    </w:p>
    <w:p>
      <w:pPr>
        <w:bidi/>
        <w:jc w:val="right"/>
        <w:spacing w:after="140"/>
      </w:pPr>
      <w:r>
        <w:rPr>
          <w:sz w:val="24"/>
          <w:szCs w:val="24"/>
        </w:rPr>
        <w:t xml:space="preserve">عند شراء حصة، وجود أصول أو ديون، عقد طويل، نشاط منظم، معاملة عابرة للحدود، أو مبلغ يصعب تعويضه. يراجع المحامي الحقوق والتنفيذ، ويختبر المحاسب الأرقام والالتزامات.</w:t>
      </w:r>
    </w:p>
    <w:p>
      <w:pPr>
        <w:bidi/>
        <w:jc w:val="right"/>
        <w:spacing w:after="140"/>
      </w:pPr>
      <w:r>
        <w:rPr>
          <w:sz w:val="24"/>
          <w:szCs w:val="24"/>
        </w:rPr>
        <w:t xml:space="preserve">هل عدم وجود معلومات على الإنترنت إشارة خطر؟</w:t>
      </w:r>
    </w:p>
    <w:p>
      <w:pPr>
        <w:bidi/>
        <w:jc w:val="right"/>
        <w:spacing w:after="140"/>
      </w:pPr>
      <w:r>
        <w:rPr>
          <w:sz w:val="24"/>
          <w:szCs w:val="24"/>
        </w:rPr>
        <w:t xml:space="preserve">ليس وحده، خصوصاً للمنشآت الصغيرة أو المحلية. لكنه يعني أن عليك الاعتماد أكثر على السجلات والزيارات والمراجع والوثائق المباشرة.</w:t>
      </w:r>
    </w:p>
    <w:p>
      <w:pPr>
        <w:bidi/>
        <w:jc w:val="right"/>
        <w:spacing w:after="140"/>
      </w:pPr>
      <w:r>
        <w:rPr>
          <w:sz w:val="24"/>
          <w:szCs w:val="24"/>
        </w:rPr>
        <w:t xml:space="preserve">متى يجب الانسحاب حتى لو بدت الأرباح مرتفعة؟</w:t>
      </w:r>
    </w:p>
    <w:p>
      <w:pPr>
        <w:bidi/>
        <w:jc w:val="right"/>
        <w:spacing w:after="140"/>
      </w:pPr>
      <w:r>
        <w:rPr>
          <w:sz w:val="24"/>
          <w:szCs w:val="24"/>
        </w:rPr>
        <w:t xml:space="preserve">عندما تبقى الهوية أو الملكية أو مصدر المال أو الحق في العرض أو التراخيص غير واضحة، أو عندما يجتمع ضغط الدفع مع رفض التحقق، أو عندما لا تعوض الشروط والسعر المخاطر الأساسية.</w:t>
      </w:r>
    </w:p>
    <w:p>
      <w:pPr>
        <w:bidi/>
        <w:jc w:val="right"/>
        <w:spacing w:after="140"/>
      </w:pPr>
      <w:r>
        <w:rPr>
          <w:sz w:val="24"/>
          <w:szCs w:val="24"/>
        </w:rPr>
        <w:t xml:space="preserve">الخلاصة</w:t>
      </w:r>
    </w:p>
    <w:p>
      <w:pPr>
        <w:bidi/>
        <w:jc w:val="right"/>
        <w:spacing w:after="140"/>
      </w:pPr>
      <w:r>
        <w:rPr>
          <w:sz w:val="24"/>
          <w:szCs w:val="24"/>
        </w:rPr>
        <w:t xml:space="preserve">الدخول في فرصة تجارية ليس تصويتاً بين التفاؤل والخوف. هو قرار يبنى على فرضيات، وكل فرضية تحتاج دليلاً، وكل خطر يحتاج مالكاً وإجراءً وسعراً مناسباً. ابدأ بتحديد نوع الصفقة، ثم تحقق من الطرف والملكية والمصدر والسوق والأرقام والتراخيص والأصول والفريق والعقد والدفع. اختبر على نطاق صغير عندما تستطيع، واكتب شروطك قبل أن تتحول النية إلى التزام.</w:t>
      </w:r>
    </w:p>
    <w:p>
      <w:pPr>
        <w:bidi/>
        <w:jc w:val="right"/>
        <w:spacing w:after="140"/>
      </w:pPr>
      <w:r>
        <w:rPr>
          <w:sz w:val="24"/>
          <w:szCs w:val="24"/>
        </w:rPr>
        <w:t xml:space="preserve">استخدم بسوريا لاكتشاف الفرص والشركات والمعلومات، ثم انتقل دائماً إلى التحقق المستقل والاستشارة المتخصصة عند الحاجة. الفرصة القوية لا تخاف من الأسئلة المهنية؛ بل تصبح أوضح وأفضل عندما تمر بها.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قائمة تحقق شاملة قبل الدخول في فرصة تجارية أو شراكة</dc:title>
  <dc:creator>Bsouria</dc:creator>
  <cp:lastModifiedBy>Bsouria</cp:lastModifiedBy>
  <dcterms:created xsi:type="dcterms:W3CDTF">2026-07-31T02:22:04Z</dcterms:created>
</cp:coreProperties>
</file>